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983C213" w14:textId="185A69BA" w:rsidR="00711263" w:rsidRDefault="00711263" w:rsidP="00711263">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1EB919B6" w14:textId="77777777" w:rsidR="00711263" w:rsidRPr="00594BBC" w:rsidRDefault="00711263" w:rsidP="00711263">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3E1C278B" w14:textId="77777777" w:rsidR="00711263" w:rsidRDefault="00711263" w:rsidP="00711263">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5925E3D3" w14:textId="77777777" w:rsidR="00711263" w:rsidRPr="00594BBC" w:rsidRDefault="00711263" w:rsidP="0071126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1024/11a, 130 00 Praha 3</w:t>
      </w:r>
      <w:r w:rsidRPr="00594BBC">
        <w:rPr>
          <w:rFonts w:ascii="Arial" w:eastAsia="Times New Roman" w:hAnsi="Arial" w:cs="Arial"/>
          <w:b/>
          <w:lang w:eastAsia="cs-CZ"/>
        </w:rPr>
        <w:t xml:space="preserve"> </w:t>
      </w:r>
    </w:p>
    <w:p w14:paraId="1DA1F7D0" w14:textId="77777777" w:rsidR="00711263" w:rsidRPr="006D2658" w:rsidRDefault="00711263" w:rsidP="00711263">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w:t>
      </w:r>
      <w:r w:rsidRPr="006D2658">
        <w:rPr>
          <w:rFonts w:ascii="Arial" w:eastAsia="Times New Roman" w:hAnsi="Arial" w:cs="Arial"/>
          <w:b/>
          <w:lang w:eastAsia="cs-CZ"/>
        </w:rPr>
        <w:t>pozemkový úřad pro Olomoucký kraj</w:t>
      </w:r>
    </w:p>
    <w:p w14:paraId="69AC9816" w14:textId="77777777" w:rsidR="00711263" w:rsidRPr="006D2658" w:rsidRDefault="00711263" w:rsidP="00711263">
      <w:pPr>
        <w:overflowPunct w:val="0"/>
        <w:autoSpaceDE w:val="0"/>
        <w:autoSpaceDN w:val="0"/>
        <w:adjustRightInd w:val="0"/>
        <w:spacing w:after="0"/>
        <w:jc w:val="both"/>
        <w:textAlignment w:val="baseline"/>
        <w:rPr>
          <w:rFonts w:ascii="Arial" w:eastAsia="Times New Roman" w:hAnsi="Arial" w:cs="Arial"/>
          <w:b/>
          <w:lang w:eastAsia="cs-CZ"/>
        </w:rPr>
      </w:pPr>
      <w:r w:rsidRPr="006D2658">
        <w:rPr>
          <w:rFonts w:ascii="Arial" w:eastAsia="Times New Roman" w:hAnsi="Arial" w:cs="Arial"/>
          <w:b/>
          <w:lang w:eastAsia="cs-CZ"/>
        </w:rPr>
        <w:t xml:space="preserve">Adresa: </w:t>
      </w:r>
      <w:r w:rsidRPr="00297842">
        <w:rPr>
          <w:rFonts w:ascii="Arial" w:eastAsia="Times New Roman" w:hAnsi="Arial" w:cs="Arial"/>
          <w:bCs/>
          <w:lang w:eastAsia="cs-CZ"/>
        </w:rPr>
        <w:t>Blanická 383/1, 779 00 Olomouc</w:t>
      </w:r>
    </w:p>
    <w:p w14:paraId="1D5386AB" w14:textId="77777777" w:rsidR="00711263" w:rsidRPr="006D2658" w:rsidRDefault="00711263" w:rsidP="00711263">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6D2658">
        <w:rPr>
          <w:rFonts w:ascii="Arial" w:eastAsia="Lucida Sans Unicode" w:hAnsi="Arial" w:cs="Arial"/>
          <w:lang w:eastAsia="cs-CZ"/>
        </w:rPr>
        <w:t>zastoupený:</w:t>
      </w:r>
      <w:r w:rsidRPr="006D2658">
        <w:rPr>
          <w:rFonts w:ascii="Arial" w:eastAsia="Lucida Sans Unicode" w:hAnsi="Arial" w:cs="Arial"/>
          <w:lang w:eastAsia="cs-CZ"/>
        </w:rPr>
        <w:tab/>
        <w:t>JUDr. Romanem Brnčalem, LL.M., ředitelem KPÚ pro Olomoucký kraj</w:t>
      </w:r>
    </w:p>
    <w:p w14:paraId="28621F92" w14:textId="77777777" w:rsidR="00711263" w:rsidRPr="006D2658" w:rsidRDefault="00711263" w:rsidP="00711263">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6D2658">
        <w:rPr>
          <w:rFonts w:ascii="Arial" w:eastAsia="Lucida Sans Unicode" w:hAnsi="Arial" w:cs="Arial"/>
          <w:lang w:eastAsia="cs-CZ"/>
        </w:rPr>
        <w:tab/>
      </w:r>
      <w:r w:rsidRPr="006D2658">
        <w:rPr>
          <w:rFonts w:ascii="Arial" w:eastAsia="Lucida Sans Unicode" w:hAnsi="Arial" w:cs="Arial"/>
          <w:lang w:eastAsia="cs-CZ"/>
        </w:rPr>
        <w:tab/>
      </w:r>
      <w:r w:rsidRPr="006D2658">
        <w:rPr>
          <w:rFonts w:ascii="Arial" w:eastAsia="Lucida Sans Unicode" w:hAnsi="Arial" w:cs="Arial"/>
          <w:lang w:eastAsia="cs-CZ"/>
        </w:rPr>
        <w:tab/>
      </w:r>
    </w:p>
    <w:p w14:paraId="5761E886" w14:textId="77777777" w:rsidR="00711263" w:rsidRPr="006D2658" w:rsidRDefault="00711263" w:rsidP="00711263">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6D2658">
        <w:rPr>
          <w:rFonts w:ascii="Arial" w:eastAsia="Lucida Sans Unicode" w:hAnsi="Arial" w:cs="Arial"/>
          <w:lang w:eastAsia="cs-CZ"/>
        </w:rPr>
        <w:t xml:space="preserve">       ve smluvních záležitostech oprávněn jednat:</w:t>
      </w:r>
      <w:r w:rsidRPr="006D2658">
        <w:rPr>
          <w:rFonts w:ascii="Arial" w:eastAsia="Lucida Sans Unicode" w:hAnsi="Arial" w:cs="Arial"/>
          <w:lang w:eastAsia="cs-CZ"/>
        </w:rPr>
        <w:tab/>
        <w:t xml:space="preserve">JUDr. Roman Brnčal, LL.M. ředitel KPÚ pro Olomoucký kraj </w:t>
      </w:r>
    </w:p>
    <w:p w14:paraId="62223744" w14:textId="1926EB98" w:rsidR="00711263" w:rsidRPr="00F73D00" w:rsidRDefault="00711263" w:rsidP="00711263">
      <w:pPr>
        <w:widowControl w:val="0"/>
        <w:tabs>
          <w:tab w:val="left" w:pos="4678"/>
        </w:tabs>
        <w:suppressAutoHyphens/>
        <w:spacing w:after="0" w:line="240" w:lineRule="auto"/>
        <w:ind w:left="4678" w:hanging="4678"/>
        <w:jc w:val="both"/>
        <w:rPr>
          <w:rFonts w:ascii="Arial" w:hAnsi="Arial" w:cs="Arial"/>
        </w:rPr>
      </w:pPr>
      <w:r w:rsidRPr="006D2658">
        <w:rPr>
          <w:rFonts w:ascii="Arial" w:eastAsia="Lucida Sans Unicode" w:hAnsi="Arial" w:cs="Arial"/>
          <w:lang w:eastAsia="cs-CZ"/>
        </w:rPr>
        <w:t xml:space="preserve">       </w:t>
      </w:r>
      <w:r w:rsidRPr="00F73D00">
        <w:rPr>
          <w:rFonts w:ascii="Arial" w:eastAsia="Lucida Sans Unicode" w:hAnsi="Arial" w:cs="Arial"/>
          <w:lang w:eastAsia="cs-CZ"/>
        </w:rPr>
        <w:t xml:space="preserve">v </w:t>
      </w:r>
      <w:r w:rsidRPr="00F73D00">
        <w:rPr>
          <w:rFonts w:ascii="Arial" w:eastAsia="Lucida Sans Unicode" w:hAnsi="Arial" w:cs="Arial"/>
          <w:snapToGrid w:val="0"/>
          <w:lang w:eastAsia="cs-CZ"/>
        </w:rPr>
        <w:t>technických záležitostech oprávněn jednat:</w:t>
      </w:r>
      <w:r w:rsidRPr="00F73D00">
        <w:rPr>
          <w:rFonts w:ascii="Arial" w:eastAsia="Lucida Sans Unicode" w:hAnsi="Arial" w:cs="Arial"/>
          <w:snapToGrid w:val="0"/>
          <w:lang w:eastAsia="cs-CZ"/>
        </w:rPr>
        <w:tab/>
      </w:r>
      <w:r w:rsidRPr="00F73D00">
        <w:rPr>
          <w:rFonts w:ascii="Arial" w:hAnsi="Arial" w:cs="Arial"/>
        </w:rPr>
        <w:t xml:space="preserve">Ing. </w:t>
      </w:r>
      <w:r w:rsidR="002D6319">
        <w:rPr>
          <w:rFonts w:ascii="Arial" w:hAnsi="Arial" w:cs="Arial"/>
        </w:rPr>
        <w:t>Kateřina Neumanová</w:t>
      </w:r>
      <w:r w:rsidRPr="00F73D00">
        <w:rPr>
          <w:rFonts w:ascii="Arial" w:hAnsi="Arial" w:cs="Arial"/>
        </w:rPr>
        <w:t xml:space="preserve">, vedoucí Pobočky </w:t>
      </w:r>
      <w:r w:rsidR="002D6319">
        <w:rPr>
          <w:rFonts w:ascii="Arial" w:hAnsi="Arial" w:cs="Arial"/>
        </w:rPr>
        <w:t>Šumperk</w:t>
      </w:r>
      <w:r w:rsidRPr="00F73D00">
        <w:rPr>
          <w:rFonts w:ascii="Arial" w:hAnsi="Arial" w:cs="Arial"/>
        </w:rPr>
        <w:t xml:space="preserve"> </w:t>
      </w:r>
    </w:p>
    <w:p w14:paraId="55AF1CB2" w14:textId="67768F2A" w:rsidR="00711263" w:rsidRPr="00F73D00" w:rsidRDefault="00711263" w:rsidP="00711263">
      <w:pPr>
        <w:widowControl w:val="0"/>
        <w:tabs>
          <w:tab w:val="left" w:pos="4536"/>
        </w:tabs>
        <w:suppressAutoHyphens/>
        <w:spacing w:after="0" w:line="240" w:lineRule="auto"/>
        <w:ind w:left="4678" w:hanging="4536"/>
        <w:jc w:val="both"/>
        <w:rPr>
          <w:rFonts w:ascii="Arial" w:eastAsia="Lucida Sans Unicode" w:hAnsi="Arial" w:cs="Arial"/>
          <w:snapToGrid w:val="0"/>
          <w:lang w:eastAsia="cs-CZ"/>
        </w:rPr>
      </w:pPr>
      <w:r w:rsidRPr="00F73D00">
        <w:rPr>
          <w:rFonts w:ascii="Arial" w:hAnsi="Arial" w:cs="Arial"/>
        </w:rPr>
        <w:tab/>
      </w:r>
      <w:r w:rsidRPr="00F73D00">
        <w:rPr>
          <w:rFonts w:ascii="Arial" w:hAnsi="Arial" w:cs="Arial"/>
        </w:rPr>
        <w:tab/>
      </w:r>
      <w:r w:rsidR="002D6319">
        <w:rPr>
          <w:rFonts w:ascii="Arial" w:hAnsi="Arial" w:cs="Arial"/>
          <w:bCs/>
        </w:rPr>
        <w:t>Ladislav Hegr</w:t>
      </w:r>
      <w:r w:rsidRPr="00F73D00">
        <w:rPr>
          <w:rFonts w:ascii="Arial" w:hAnsi="Arial" w:cs="Arial"/>
          <w:bCs/>
        </w:rPr>
        <w:t xml:space="preserve">, Pobočka </w:t>
      </w:r>
      <w:r w:rsidR="002D6319">
        <w:rPr>
          <w:rFonts w:ascii="Arial" w:hAnsi="Arial" w:cs="Arial"/>
          <w:bCs/>
        </w:rPr>
        <w:t>Šumperk</w:t>
      </w:r>
      <w:r w:rsidRPr="00F73D00">
        <w:rPr>
          <w:rFonts w:ascii="Arial" w:hAnsi="Arial" w:cs="Arial"/>
        </w:rPr>
        <w:t xml:space="preserve">                                                                </w:t>
      </w:r>
    </w:p>
    <w:p w14:paraId="39ECAF35" w14:textId="77777777" w:rsidR="00711263" w:rsidRPr="00F73D00" w:rsidRDefault="00711263" w:rsidP="00711263">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73D00">
        <w:rPr>
          <w:rFonts w:ascii="Arial" w:eastAsia="Lucida Sans Unicode" w:hAnsi="Arial" w:cs="Arial"/>
          <w:lang w:eastAsia="cs-CZ"/>
        </w:rPr>
        <w:tab/>
      </w:r>
      <w:r w:rsidRPr="00F73D00">
        <w:rPr>
          <w:rFonts w:ascii="Arial" w:eastAsia="Lucida Sans Unicode" w:hAnsi="Arial" w:cs="Arial"/>
          <w:lang w:eastAsia="cs-CZ"/>
        </w:rPr>
        <w:tab/>
      </w:r>
      <w:r w:rsidRPr="00F73D00">
        <w:rPr>
          <w:rFonts w:ascii="Arial" w:eastAsia="Lucida Sans Unicode" w:hAnsi="Arial" w:cs="Arial"/>
          <w:lang w:eastAsia="cs-CZ"/>
        </w:rPr>
        <w:tab/>
        <w:t xml:space="preserve">  </w:t>
      </w:r>
      <w:r w:rsidRPr="00F73D00">
        <w:rPr>
          <w:rFonts w:ascii="Arial" w:eastAsia="Lucida Sans Unicode" w:hAnsi="Arial" w:cs="Arial"/>
          <w:lang w:eastAsia="cs-CZ"/>
        </w:rPr>
        <w:tab/>
      </w:r>
    </w:p>
    <w:p w14:paraId="480A563A" w14:textId="5428CC6D" w:rsidR="00711263" w:rsidRPr="00F73D00" w:rsidRDefault="00711263" w:rsidP="00711263">
      <w:pPr>
        <w:widowControl w:val="0"/>
        <w:tabs>
          <w:tab w:val="left" w:pos="4536"/>
        </w:tabs>
        <w:suppressAutoHyphens/>
        <w:spacing w:after="0" w:line="240" w:lineRule="auto"/>
        <w:rPr>
          <w:rFonts w:ascii="Arial" w:eastAsia="Lucida Sans Unicode" w:hAnsi="Arial" w:cs="Arial"/>
          <w:lang w:eastAsia="cs-CZ"/>
        </w:rPr>
      </w:pPr>
      <w:r w:rsidRPr="00F73D00">
        <w:rPr>
          <w:rFonts w:ascii="Arial" w:eastAsia="Lucida Sans Unicode" w:hAnsi="Arial" w:cs="Arial"/>
          <w:lang w:eastAsia="cs-CZ"/>
        </w:rPr>
        <w:t xml:space="preserve">      Tel.:</w:t>
      </w:r>
      <w:r w:rsidRPr="00F73D00">
        <w:rPr>
          <w:rFonts w:ascii="Arial" w:eastAsia="Lucida Sans Unicode" w:hAnsi="Arial" w:cs="Arial"/>
          <w:lang w:eastAsia="cs-CZ"/>
        </w:rPr>
        <w:tab/>
      </w:r>
      <w:r w:rsidRPr="00F73D00">
        <w:rPr>
          <w:rFonts w:ascii="Arial" w:hAnsi="Arial" w:cs="Arial"/>
          <w:bCs/>
          <w:snapToGrid w:val="0"/>
          <w:lang w:val="en-US"/>
        </w:rPr>
        <w:t>+420 </w:t>
      </w:r>
      <w:r w:rsidR="00A51F44" w:rsidRPr="00A51F44">
        <w:rPr>
          <w:rFonts w:ascii="Arial" w:eastAsia="Lucida Sans Unicode" w:hAnsi="Arial" w:cs="Arial"/>
          <w:lang w:eastAsia="cs-CZ"/>
        </w:rPr>
        <w:t>606 713 248</w:t>
      </w:r>
    </w:p>
    <w:p w14:paraId="4F9ABDF8" w14:textId="49C3C420" w:rsidR="00711263" w:rsidRPr="00F73D00" w:rsidRDefault="00711263" w:rsidP="00711263">
      <w:pPr>
        <w:widowControl w:val="0"/>
        <w:tabs>
          <w:tab w:val="left" w:pos="4536"/>
        </w:tabs>
        <w:suppressAutoHyphens/>
        <w:spacing w:after="0" w:line="240" w:lineRule="auto"/>
        <w:rPr>
          <w:rFonts w:ascii="Arial" w:eastAsia="Lucida Sans Unicode" w:hAnsi="Arial" w:cs="Arial"/>
          <w:lang w:eastAsia="cs-CZ"/>
        </w:rPr>
      </w:pPr>
      <w:r w:rsidRPr="00F73D00">
        <w:rPr>
          <w:rFonts w:ascii="Arial" w:eastAsia="Lucida Sans Unicode" w:hAnsi="Arial" w:cs="Arial"/>
          <w:lang w:eastAsia="cs-CZ"/>
        </w:rPr>
        <w:t xml:space="preserve">      E-mail:</w:t>
      </w:r>
      <w:r w:rsidRPr="00F73D00">
        <w:rPr>
          <w:rFonts w:ascii="Arial" w:eastAsia="Lucida Sans Unicode" w:hAnsi="Arial" w:cs="Arial"/>
          <w:lang w:eastAsia="cs-CZ"/>
        </w:rPr>
        <w:tab/>
      </w:r>
      <w:hyperlink r:id="rId13" w:history="1">
        <w:r w:rsidR="00A51F44" w:rsidRPr="00445D1D">
          <w:rPr>
            <w:rStyle w:val="Hypertextovodkaz"/>
            <w:rFonts w:ascii="Arial" w:eastAsia="Lucida Sans Unicode" w:hAnsi="Arial" w:cs="Arial"/>
            <w:bCs/>
            <w:lang w:val="en-US" w:eastAsia="cs-CZ"/>
          </w:rPr>
          <w:t>sumperk.pk@spucr.cz</w:t>
        </w:r>
      </w:hyperlink>
    </w:p>
    <w:p w14:paraId="7E76B732" w14:textId="77777777" w:rsidR="00711263" w:rsidRPr="00F73D00" w:rsidRDefault="00711263" w:rsidP="00711263">
      <w:pPr>
        <w:widowControl w:val="0"/>
        <w:tabs>
          <w:tab w:val="left" w:pos="4536"/>
        </w:tabs>
        <w:suppressAutoHyphens/>
        <w:spacing w:after="0" w:line="240" w:lineRule="auto"/>
        <w:rPr>
          <w:rFonts w:ascii="Arial" w:eastAsia="Lucida Sans Unicode" w:hAnsi="Arial" w:cs="Arial"/>
          <w:lang w:eastAsia="cs-CZ"/>
        </w:rPr>
      </w:pPr>
      <w:r w:rsidRPr="00F73D00">
        <w:rPr>
          <w:rFonts w:ascii="Arial" w:eastAsia="Lucida Sans Unicode" w:hAnsi="Arial" w:cs="Arial"/>
          <w:lang w:eastAsia="cs-CZ"/>
        </w:rPr>
        <w:t xml:space="preserve">      ID DS:</w:t>
      </w:r>
      <w:r w:rsidRPr="00F73D00">
        <w:rPr>
          <w:rFonts w:ascii="Arial" w:eastAsia="Lucida Sans Unicode" w:hAnsi="Arial" w:cs="Arial"/>
          <w:lang w:eastAsia="cs-CZ"/>
        </w:rPr>
        <w:tab/>
        <w:t>z49per3</w:t>
      </w:r>
    </w:p>
    <w:p w14:paraId="2B5EECC8" w14:textId="77777777" w:rsidR="00711263" w:rsidRDefault="00711263" w:rsidP="00711263">
      <w:pPr>
        <w:widowControl w:val="0"/>
        <w:tabs>
          <w:tab w:val="left" w:pos="4536"/>
        </w:tabs>
        <w:suppressAutoHyphens/>
        <w:spacing w:after="0" w:line="240" w:lineRule="auto"/>
        <w:rPr>
          <w:rFonts w:ascii="Arial" w:eastAsia="Lucida Sans Unicode" w:hAnsi="Arial" w:cs="Arial"/>
          <w:lang w:eastAsia="cs-CZ"/>
        </w:rPr>
      </w:pPr>
      <w:r w:rsidRPr="00F73D00">
        <w:rPr>
          <w:rFonts w:ascii="Arial" w:eastAsia="Lucida Sans Unicode" w:hAnsi="Arial" w:cs="Arial"/>
          <w:lang w:eastAsia="cs-CZ"/>
        </w:rPr>
        <w:t xml:space="preserve">      Bankovní spojení:</w:t>
      </w:r>
      <w:r w:rsidRPr="00F73D00">
        <w:rPr>
          <w:rFonts w:ascii="Arial" w:eastAsia="Lucida Sans Unicode" w:hAnsi="Arial" w:cs="Arial"/>
          <w:lang w:eastAsia="cs-CZ"/>
        </w:rPr>
        <w:tab/>
        <w:t>ČNB</w:t>
      </w:r>
      <w:r>
        <w:rPr>
          <w:rFonts w:ascii="Arial" w:eastAsia="Lucida Sans Unicode" w:hAnsi="Arial" w:cs="Arial"/>
          <w:lang w:eastAsia="cs-CZ"/>
        </w:rPr>
        <w:t xml:space="preserve"> </w:t>
      </w:r>
      <w:r>
        <w:rPr>
          <w:rFonts w:ascii="Arial" w:eastAsia="Lucida Sans Unicode" w:hAnsi="Arial" w:cs="Arial"/>
          <w:lang w:eastAsia="cs-CZ"/>
        </w:rPr>
        <w:tab/>
      </w:r>
    </w:p>
    <w:p w14:paraId="73AE729E" w14:textId="77777777" w:rsidR="00711263" w:rsidRDefault="00711263" w:rsidP="00711263">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 xml:space="preserve">      Číslo účtu:</w:t>
      </w:r>
      <w:r>
        <w:rPr>
          <w:rFonts w:ascii="Arial" w:eastAsia="Lucida Sans Unicode" w:hAnsi="Arial" w:cs="Arial"/>
          <w:bCs/>
          <w:lang w:eastAsia="cs-CZ"/>
        </w:rPr>
        <w:tab/>
        <w:t>3723001/0710</w:t>
      </w:r>
    </w:p>
    <w:p w14:paraId="06701FEC" w14:textId="77777777" w:rsidR="00711263" w:rsidRDefault="00711263" w:rsidP="00711263">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 xml:space="preserve">      IČO:</w:t>
      </w:r>
      <w:r>
        <w:rPr>
          <w:rFonts w:ascii="Arial" w:eastAsia="Lucida Sans Unicode" w:hAnsi="Arial" w:cs="Arial"/>
          <w:bCs/>
          <w:lang w:eastAsia="cs-CZ"/>
        </w:rPr>
        <w:tab/>
        <w:t xml:space="preserve">01312774                                                                 </w:t>
      </w:r>
    </w:p>
    <w:p w14:paraId="1685526A" w14:textId="77777777" w:rsidR="00711263" w:rsidRDefault="00711263" w:rsidP="00711263">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 xml:space="preserve">      DIČ:</w:t>
      </w:r>
      <w:r>
        <w:rPr>
          <w:rFonts w:ascii="Arial" w:eastAsia="Lucida Sans Unicode" w:hAnsi="Arial" w:cs="Arial"/>
          <w:bCs/>
          <w:lang w:eastAsia="cs-CZ"/>
        </w:rPr>
        <w:tab/>
        <w:t xml:space="preserve">CZ01312774 není plátcem DPH </w:t>
      </w:r>
    </w:p>
    <w:p w14:paraId="13B77065" w14:textId="77777777" w:rsidR="00711263" w:rsidRDefault="00711263" w:rsidP="00711263">
      <w:pPr>
        <w:widowControl w:val="0"/>
        <w:tabs>
          <w:tab w:val="left" w:pos="4536"/>
        </w:tabs>
        <w:suppressAutoHyphens/>
        <w:spacing w:after="0" w:line="240" w:lineRule="auto"/>
        <w:ind w:left="4530" w:hanging="4530"/>
        <w:jc w:val="both"/>
        <w:rPr>
          <w:rFonts w:ascii="Arial" w:eastAsia="Times New Roman" w:hAnsi="Arial" w:cs="Arial"/>
          <w:lang w:eastAsia="cs-CZ"/>
        </w:rPr>
      </w:pPr>
    </w:p>
    <w:p w14:paraId="7F5F9BE5" w14:textId="3DA5440E" w:rsidR="00711263" w:rsidRPr="00594BBC" w:rsidRDefault="00711263" w:rsidP="00711263">
      <w:pPr>
        <w:widowControl w:val="0"/>
        <w:tabs>
          <w:tab w:val="left" w:pos="4536"/>
        </w:tabs>
        <w:suppressAutoHyphens/>
        <w:spacing w:after="0" w:line="240" w:lineRule="auto"/>
        <w:ind w:left="4530" w:hanging="4530"/>
        <w:jc w:val="both"/>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11EC8BCB" w14:textId="77777777" w:rsidR="00711263" w:rsidRDefault="00711263" w:rsidP="00711263">
      <w:pPr>
        <w:tabs>
          <w:tab w:val="left" w:pos="4253"/>
        </w:tabs>
        <w:spacing w:after="0" w:line="280" w:lineRule="exact"/>
        <w:jc w:val="both"/>
        <w:rPr>
          <w:rFonts w:ascii="Arial" w:eastAsia="Times New Roman" w:hAnsi="Arial" w:cs="Arial"/>
          <w:b/>
          <w:lang w:eastAsia="cs-CZ"/>
        </w:rPr>
      </w:pPr>
    </w:p>
    <w:p w14:paraId="3ABB97EE" w14:textId="77777777" w:rsidR="00711263" w:rsidRDefault="00711263" w:rsidP="00711263">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49E3450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xml:space="preserve">, </w:t>
      </w:r>
      <w:r w:rsidR="00BE553E">
        <w:rPr>
          <w:rFonts w:ascii="Arial" w:eastAsia="Times New Roman" w:hAnsi="Arial" w:cs="Arial"/>
          <w:lang w:eastAsia="cs-CZ"/>
        </w:rPr>
        <w:br/>
      </w:r>
      <w:r w:rsidR="00032B6F">
        <w:rPr>
          <w:rFonts w:ascii="Arial" w:eastAsia="Times New Roman" w:hAnsi="Arial" w:cs="Arial"/>
          <w:lang w:eastAsia="cs-CZ"/>
        </w:rPr>
        <w:t>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w:t>
      </w:r>
      <w:r w:rsidR="00BE553E">
        <w:rPr>
          <w:rFonts w:ascii="Arial" w:eastAsia="Times New Roman" w:hAnsi="Arial" w:cs="Arial"/>
          <w:lang w:eastAsia="cs-CZ"/>
        </w:rPr>
        <w:br/>
      </w:r>
      <w:r w:rsidR="00DC0581" w:rsidRPr="00594BBC">
        <w:rPr>
          <w:rFonts w:ascii="Arial" w:eastAsia="Times New Roman" w:hAnsi="Arial" w:cs="Arial"/>
          <w:lang w:eastAsia="cs-CZ"/>
        </w:rPr>
        <w:t>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w:t>
      </w:r>
      <w:r w:rsidR="00BE553E">
        <w:rPr>
          <w:rFonts w:ascii="Arial" w:eastAsia="Times New Roman" w:hAnsi="Arial" w:cs="Arial"/>
          <w:lang w:eastAsia="cs-CZ"/>
        </w:rPr>
        <w:br/>
      </w:r>
      <w:r w:rsidR="00032B6F">
        <w:rPr>
          <w:rFonts w:ascii="Arial" w:eastAsia="Times New Roman" w:hAnsi="Arial" w:cs="Arial"/>
          <w:lang w:eastAsia="cs-CZ"/>
        </w:rPr>
        <w:t xml:space="preserve">č. 169/2016 Sb.“) </w:t>
      </w:r>
      <w:r w:rsidRPr="00594BBC">
        <w:rPr>
          <w:rFonts w:ascii="Arial" w:eastAsia="Times New Roman" w:hAnsi="Arial" w:cs="Arial"/>
          <w:lang w:eastAsia="cs-CZ"/>
        </w:rPr>
        <w:t>realizuje veřejná zakázka</w:t>
      </w:r>
      <w:bookmarkStart w:id="0"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F93066" w:rsidRPr="00F93066">
        <w:rPr>
          <w:rFonts w:ascii="Arial" w:hAnsi="Arial" w:cs="Arial"/>
          <w:b/>
          <w:bCs/>
        </w:rPr>
        <w:t xml:space="preserve">Realizace polní cesty C3 s mostem M7 v k. ú. </w:t>
      </w:r>
      <w:r w:rsidR="00F93066" w:rsidRPr="006D646D">
        <w:rPr>
          <w:rFonts w:ascii="Arial" w:hAnsi="Arial" w:cs="Arial"/>
          <w:b/>
          <w:bCs/>
        </w:rPr>
        <w:t>Březná</w:t>
      </w:r>
      <w:r w:rsidR="00B2265B" w:rsidRPr="006D646D" w:rsidDel="00B2265B">
        <w:rPr>
          <w:rFonts w:ascii="Arial" w:eastAsia="Times New Roman" w:hAnsi="Arial" w:cs="Arial"/>
          <w:b/>
          <w:bCs/>
          <w:snapToGrid w:val="0"/>
          <w:lang w:eastAsia="cs-CZ"/>
        </w:rPr>
        <w:t xml:space="preserve"> </w:t>
      </w:r>
      <w:r w:rsidR="000B4D43" w:rsidRPr="006D646D">
        <w:rPr>
          <w:rFonts w:ascii="Arial" w:eastAsia="Times New Roman" w:hAnsi="Arial" w:cs="Arial"/>
          <w:bCs/>
          <w:snapToGrid w:val="0"/>
          <w:lang w:eastAsia="cs-CZ"/>
        </w:rPr>
        <w:t>(</w:t>
      </w:r>
      <w:r w:rsidR="008C18A0" w:rsidRPr="006D646D">
        <w:rPr>
          <w:rFonts w:ascii="Arial" w:eastAsia="Times New Roman" w:hAnsi="Arial" w:cs="Arial"/>
          <w:bCs/>
          <w:snapToGrid w:val="0"/>
        </w:rPr>
        <w:t>dále jen „veřejná zakázka“)</w:t>
      </w:r>
      <w:r w:rsidR="008C18A0" w:rsidRPr="006D646D">
        <w:rPr>
          <w:rFonts w:ascii="Arial" w:eastAsia="Times New Roman" w:hAnsi="Arial" w:cs="Arial"/>
        </w:rPr>
        <w:t>.</w:t>
      </w:r>
      <w:bookmarkEnd w:id="0"/>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55D6BB94"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CB7935">
        <w:rPr>
          <w:rFonts w:ascii="Arial" w:eastAsia="Times New Roman" w:hAnsi="Arial" w:cs="Arial"/>
          <w:lang w:eastAsia="cs-CZ"/>
        </w:rPr>
        <w:t>2</w:t>
      </w:r>
      <w:r w:rsidR="007D555A">
        <w:rPr>
          <w:rFonts w:ascii="Arial" w:eastAsia="Times New Roman" w:hAnsi="Arial" w:cs="Arial"/>
          <w:lang w:eastAsia="cs-CZ"/>
        </w:rPr>
        <w:t>2</w:t>
      </w:r>
      <w:r w:rsidR="00D54F45" w:rsidRPr="00D54F45">
        <w:rPr>
          <w:rFonts w:ascii="Arial" w:eastAsia="Times New Roman" w:hAnsi="Arial" w:cs="Arial"/>
          <w:lang w:eastAsia="cs-CZ"/>
        </w:rPr>
        <w:t>.03.</w:t>
      </w:r>
      <w:r w:rsidR="008409CD">
        <w:rPr>
          <w:rFonts w:ascii="Arial" w:eastAsia="Times New Roman" w:hAnsi="Arial" w:cs="Arial"/>
          <w:lang w:eastAsia="cs-CZ"/>
        </w:rPr>
        <w:t>2023</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4CDCDC2E" w14:textId="3F2A8170" w:rsidR="008F0546" w:rsidRPr="000C7984" w:rsidRDefault="008F0546" w:rsidP="008F0546">
      <w:pPr>
        <w:spacing w:after="120" w:line="288" w:lineRule="auto"/>
        <w:jc w:val="both"/>
        <w:rPr>
          <w:rFonts w:ascii="Arial" w:eastAsia="Times New Roman" w:hAnsi="Arial" w:cs="Arial"/>
          <w:lang w:eastAsia="cs-CZ"/>
        </w:rPr>
      </w:pPr>
      <w:r w:rsidRPr="000C7984">
        <w:rPr>
          <w:rFonts w:ascii="Arial" w:eastAsia="Times New Roman" w:hAnsi="Arial" w:cs="Arial"/>
          <w:lang w:eastAsia="cs-CZ"/>
        </w:rPr>
        <w:t xml:space="preserve">Stavební povolení ze dne </w:t>
      </w:r>
      <w:r w:rsidR="0034458C">
        <w:rPr>
          <w:rFonts w:ascii="Arial" w:eastAsia="Times New Roman" w:hAnsi="Arial" w:cs="Arial"/>
          <w:lang w:eastAsia="cs-CZ"/>
        </w:rPr>
        <w:t>20</w:t>
      </w:r>
      <w:r w:rsidRPr="000C7984">
        <w:rPr>
          <w:rFonts w:ascii="Arial" w:eastAsia="Times New Roman" w:hAnsi="Arial" w:cs="Arial"/>
          <w:lang w:eastAsia="cs-CZ"/>
        </w:rPr>
        <w:t>.</w:t>
      </w:r>
      <w:r w:rsidR="0034458C">
        <w:rPr>
          <w:rFonts w:ascii="Arial" w:eastAsia="Times New Roman" w:hAnsi="Arial" w:cs="Arial"/>
          <w:lang w:eastAsia="cs-CZ"/>
        </w:rPr>
        <w:t>0</w:t>
      </w:r>
      <w:r w:rsidRPr="000C7984">
        <w:rPr>
          <w:rFonts w:ascii="Arial" w:eastAsia="Times New Roman" w:hAnsi="Arial" w:cs="Arial"/>
          <w:lang w:eastAsia="cs-CZ"/>
        </w:rPr>
        <w:t>5.201</w:t>
      </w:r>
      <w:r w:rsidR="0034458C">
        <w:rPr>
          <w:rFonts w:ascii="Arial" w:eastAsia="Times New Roman" w:hAnsi="Arial" w:cs="Arial"/>
          <w:lang w:eastAsia="cs-CZ"/>
        </w:rPr>
        <w:t>9</w:t>
      </w:r>
    </w:p>
    <w:p w14:paraId="094B18B5" w14:textId="20FF90B4" w:rsidR="00935420" w:rsidRDefault="00935420" w:rsidP="006615F7">
      <w:pPr>
        <w:spacing w:after="120" w:line="288" w:lineRule="auto"/>
        <w:jc w:val="both"/>
        <w:rPr>
          <w:rFonts w:ascii="Arial" w:eastAsia="Times New Roman" w:hAnsi="Arial" w:cs="Arial"/>
          <w:lang w:eastAsia="cs-CZ"/>
        </w:rPr>
      </w:pPr>
    </w:p>
    <w:p w14:paraId="075EFEAB" w14:textId="77777777" w:rsidR="00935420" w:rsidRPr="00594BBC" w:rsidRDefault="00935420" w:rsidP="006615F7">
      <w:pPr>
        <w:spacing w:after="120" w:line="288" w:lineRule="auto"/>
        <w:jc w:val="both"/>
        <w:rPr>
          <w:rFonts w:ascii="Arial" w:eastAsia="Times New Roman" w:hAnsi="Arial" w:cs="Arial"/>
          <w:lang w:eastAsia="cs-CZ"/>
        </w:rPr>
      </w:pP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4DAD821A"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8F0546">
        <w:rPr>
          <w:rFonts w:ascii="Arial" w:hAnsi="Arial" w:cs="Arial"/>
          <w:b/>
        </w:rPr>
        <w:t xml:space="preserve"> katastrálním území </w:t>
      </w:r>
      <w:r w:rsidR="00F93066">
        <w:rPr>
          <w:rFonts w:ascii="Arial" w:hAnsi="Arial" w:cs="Arial"/>
          <w:b/>
        </w:rPr>
        <w:t>Březná</w:t>
      </w:r>
      <w:r w:rsidRPr="00594BBC">
        <w:rPr>
          <w:rFonts w:ascii="Arial" w:hAnsi="Arial" w:cs="Arial"/>
          <w:lang w:val="x-none"/>
        </w:rPr>
        <w:t xml:space="preserve"> dle zákona č.</w:t>
      </w:r>
      <w:r w:rsidR="008F0546">
        <w:rPr>
          <w:rFonts w:ascii="Arial" w:hAnsi="Arial" w:cs="Arial"/>
        </w:rPr>
        <w:t> </w:t>
      </w:r>
      <w:r w:rsidRPr="00594BBC">
        <w:rPr>
          <w:rFonts w:ascii="Arial" w:hAnsi="Arial" w:cs="Arial"/>
          <w:lang w:val="x-none"/>
        </w:rPr>
        <w:t>139/2002</w:t>
      </w:r>
      <w:r w:rsidR="008F0546">
        <w:rPr>
          <w:rFonts w:ascii="Arial" w:hAnsi="Arial" w:cs="Arial"/>
        </w:rPr>
        <w:t xml:space="preserve"> </w:t>
      </w:r>
      <w:r w:rsidRPr="00594BBC">
        <w:rPr>
          <w:rFonts w:ascii="Arial" w:hAnsi="Arial" w:cs="Arial"/>
          <w:lang w:val="x-none"/>
        </w:rPr>
        <w:t>Sb.,</w:t>
      </w:r>
      <w:r w:rsidR="00D06A02">
        <w:rPr>
          <w:rFonts w:ascii="Arial" w:hAnsi="Arial" w:cs="Arial"/>
        </w:rPr>
        <w:t xml:space="preserve"> </w:t>
      </w:r>
      <w:r w:rsidRPr="00594BBC">
        <w:rPr>
          <w:rFonts w:ascii="Arial" w:hAnsi="Arial" w:cs="Arial"/>
          <w:lang w:val="x-none"/>
        </w:rPr>
        <w:t xml:space="preserve">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F4A4A2D"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F93066" w:rsidRPr="00F93066">
        <w:rPr>
          <w:rFonts w:ascii="Arial" w:hAnsi="Arial" w:cs="Arial"/>
          <w:b/>
          <w:bCs/>
        </w:rPr>
        <w:t xml:space="preserve">Realizace polní cesty C3 s mostem M7 </w:t>
      </w:r>
      <w:r w:rsidR="0034458C">
        <w:rPr>
          <w:rFonts w:ascii="Arial" w:hAnsi="Arial" w:cs="Arial"/>
          <w:b/>
          <w:bCs/>
        </w:rPr>
        <w:br/>
      </w:r>
      <w:r w:rsidR="00F93066" w:rsidRPr="00F93066">
        <w:rPr>
          <w:rFonts w:ascii="Arial" w:hAnsi="Arial" w:cs="Arial"/>
          <w:b/>
          <w:bCs/>
        </w:rPr>
        <w:t>v k. ú. Březná</w:t>
      </w:r>
      <w:r w:rsidR="00192CBC" w:rsidRPr="00A1313B" w:rsidDel="00192CBC">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3DD3FA24"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a závazných podmínek stanovených pro provedení díla objednatelem</w:t>
      </w:r>
      <w:r w:rsidR="00C54A28">
        <w:rPr>
          <w:rFonts w:ascii="Arial" w:hAnsi="Arial" w:cs="Arial"/>
        </w:rPr>
        <w:t xml:space="preserve"> </w:t>
      </w:r>
      <w:r w:rsidRPr="00594BBC">
        <w:rPr>
          <w:rFonts w:ascii="Arial" w:hAnsi="Arial" w:cs="Arial"/>
        </w:rPr>
        <w:t>v</w:t>
      </w:r>
      <w:r w:rsidR="00C54A28">
        <w:rPr>
          <w:rFonts w:ascii="Arial" w:hAnsi="Arial" w:cs="Arial"/>
        </w:rPr>
        <w:t> </w:t>
      </w:r>
      <w:r w:rsidRPr="00594BBC">
        <w:rPr>
          <w:rFonts w:ascii="Arial" w:hAnsi="Arial" w:cs="Arial"/>
        </w:rPr>
        <w:t xml:space="preserve">podmínkách zadávacího řízení </w:t>
      </w:r>
      <w:r w:rsidR="00E56253">
        <w:rPr>
          <w:rFonts w:ascii="Arial" w:hAnsi="Arial" w:cs="Arial"/>
        </w:rPr>
        <w:t>v</w:t>
      </w:r>
      <w:r w:rsidRPr="00594BBC">
        <w:rPr>
          <w:rFonts w:ascii="Arial" w:hAnsi="Arial" w:cs="Arial"/>
        </w:rPr>
        <w:t xml:space="preserve">eřejné zakázky. </w:t>
      </w:r>
    </w:p>
    <w:p w14:paraId="50959A98" w14:textId="7DC8C170"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w:t>
      </w:r>
      <w:r w:rsidRPr="00594BBC">
        <w:rPr>
          <w:rFonts w:ascii="Arial" w:hAnsi="Arial" w:cs="Arial"/>
        </w:rPr>
        <w:lastRenderedPageBreak/>
        <w:t>rozhodnutí apod.), se zhotovitel zavazuje provést dle pokynů objednatele. Objednatel</w:t>
      </w:r>
      <w:r w:rsidR="00B70829">
        <w:rPr>
          <w:rFonts w:ascii="Arial" w:hAnsi="Arial" w:cs="Arial"/>
        </w:rPr>
        <w:t xml:space="preserve"> </w:t>
      </w:r>
      <w:r w:rsidRPr="00594BBC">
        <w:rPr>
          <w:rFonts w:ascii="Arial" w:hAnsi="Arial" w:cs="Arial"/>
        </w:rPr>
        <w:t>má právo rozsah díla omezit nebo rozšířit v závislosti na svých finančních možnostech 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7E698275"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w:t>
      </w:r>
      <w:r w:rsidR="00955873">
        <w:rPr>
          <w:rFonts w:ascii="Arial" w:hAnsi="Arial" w:cs="Arial"/>
        </w:rPr>
        <w:t>e</w:t>
      </w:r>
      <w:r w:rsidRPr="00594BBC">
        <w:rPr>
          <w:rFonts w:ascii="Arial" w:hAnsi="Arial" w:cs="Arial"/>
          <w:lang w:val="x-none"/>
        </w:rPr>
        <w:t xml:space="preserv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2" w:name="_Hlk40280986"/>
    </w:p>
    <w:bookmarkEnd w:id="2"/>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r w:rsidRPr="00594BBC">
        <w:rPr>
          <w:rFonts w:ascii="Arial" w:hAnsi="Arial" w:cs="Arial"/>
          <w:b/>
          <w:u w:val="single"/>
        </w:rPr>
        <w:t>Čl.II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5F8C8B01"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F93066" w:rsidRPr="00F93066">
        <w:rPr>
          <w:rFonts w:ascii="Arial" w:hAnsi="Arial" w:cs="Arial"/>
          <w:b/>
          <w:bCs/>
          <w:lang w:val="x-none"/>
        </w:rPr>
        <w:t>Realizace polní cesty C3 s mostem M7 v k. ú. Březná</w:t>
      </w:r>
    </w:p>
    <w:p w14:paraId="1E51614C" w14:textId="5690F144"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150414">
        <w:rPr>
          <w:rFonts w:ascii="Arial" w:hAnsi="Arial" w:cs="Arial"/>
          <w:b/>
          <w:bCs/>
        </w:rPr>
        <w:t xml:space="preserve">Olomoucký kraj, obec </w:t>
      </w:r>
      <w:r w:rsidR="00F93066">
        <w:rPr>
          <w:rFonts w:ascii="Arial" w:hAnsi="Arial" w:cs="Arial"/>
          <w:b/>
          <w:bCs/>
        </w:rPr>
        <w:t>Štíty</w:t>
      </w:r>
      <w:r w:rsidR="00150414">
        <w:rPr>
          <w:rFonts w:ascii="Arial" w:hAnsi="Arial" w:cs="Arial"/>
          <w:b/>
          <w:bCs/>
        </w:rPr>
        <w:t xml:space="preserve">, katastrální území </w:t>
      </w:r>
      <w:r w:rsidR="00F93066">
        <w:rPr>
          <w:rFonts w:ascii="Arial" w:hAnsi="Arial" w:cs="Arial"/>
          <w:b/>
          <w:bCs/>
        </w:rPr>
        <w:t>Březná</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C305B6B"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184652">
        <w:rPr>
          <w:rFonts w:ascii="Arial" w:hAnsi="Arial" w:cs="Arial"/>
          <w:lang w:val="x-none"/>
        </w:rPr>
        <w:t>í</w:t>
      </w:r>
      <w:r w:rsidRPr="00594BBC">
        <w:rPr>
          <w:rFonts w:ascii="Arial" w:hAnsi="Arial" w:cs="Arial"/>
          <w:lang w:val="x-none"/>
        </w:rPr>
        <w:t xml:space="preserve"> </w:t>
      </w:r>
      <w:r w:rsidR="00533651" w:rsidRPr="00184652">
        <w:rPr>
          <w:rFonts w:ascii="Arial" w:hAnsi="Arial" w:cs="Arial"/>
          <w:lang w:val="x-none"/>
        </w:rPr>
        <w:t>GEOCENTRUM</w:t>
      </w:r>
      <w:r w:rsidR="00703658" w:rsidRPr="00184652">
        <w:rPr>
          <w:rFonts w:ascii="Arial" w:hAnsi="Arial" w:cs="Arial"/>
          <w:lang w:val="x-none"/>
        </w:rPr>
        <w:t xml:space="preserve"> </w:t>
      </w:r>
      <w:r w:rsidR="00533651" w:rsidRPr="00184652">
        <w:rPr>
          <w:rFonts w:ascii="Arial" w:hAnsi="Arial" w:cs="Arial"/>
          <w:lang w:val="x-none"/>
        </w:rPr>
        <w:t xml:space="preserve">spol. </w:t>
      </w:r>
      <w:r w:rsidR="00703658" w:rsidRPr="00184652">
        <w:rPr>
          <w:rFonts w:ascii="Arial" w:hAnsi="Arial" w:cs="Arial"/>
          <w:lang w:val="x-none"/>
        </w:rPr>
        <w:t>s</w:t>
      </w:r>
      <w:r w:rsidR="00533651" w:rsidRPr="00184652">
        <w:rPr>
          <w:rFonts w:ascii="Arial" w:hAnsi="Arial" w:cs="Arial"/>
          <w:lang w:val="x-none"/>
        </w:rPr>
        <w:t xml:space="preserve"> </w:t>
      </w:r>
      <w:r w:rsidR="00703658" w:rsidRPr="00184652">
        <w:rPr>
          <w:rFonts w:ascii="Arial" w:hAnsi="Arial" w:cs="Arial"/>
          <w:lang w:val="x-none"/>
        </w:rPr>
        <w:t xml:space="preserve">r.o., č. zakázky </w:t>
      </w:r>
      <w:r w:rsidR="00184652" w:rsidRPr="00184652">
        <w:rPr>
          <w:rFonts w:ascii="Arial" w:hAnsi="Arial" w:cs="Arial"/>
          <w:lang w:val="x-none"/>
        </w:rPr>
        <w:t>129/2017</w:t>
      </w:r>
      <w:r w:rsidRPr="00184652">
        <w:rPr>
          <w:rFonts w:ascii="Arial" w:hAnsi="Arial" w:cs="Arial"/>
          <w:lang w:val="x-none"/>
        </w:rPr>
        <w:t>.</w:t>
      </w:r>
      <w:r w:rsidRPr="00703658">
        <w:rPr>
          <w:rFonts w:ascii="Arial" w:hAnsi="Arial" w:cs="Arial"/>
          <w:lang w:val="x-none"/>
        </w:rPr>
        <w:t xml:space="preserve"> Uvedená</w:t>
      </w:r>
      <w:r w:rsidRPr="00594BBC">
        <w:rPr>
          <w:rFonts w:ascii="Arial" w:hAnsi="Arial" w:cs="Arial"/>
          <w:lang w:val="x-none"/>
        </w:rPr>
        <w:t xml:space="preserve">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4B55B5" w:rsidRDefault="00D6259E" w:rsidP="00D6259E">
      <w:pPr>
        <w:pStyle w:val="Odstavecseseznamem"/>
        <w:numPr>
          <w:ilvl w:val="0"/>
          <w:numId w:val="4"/>
        </w:numPr>
        <w:jc w:val="both"/>
        <w:rPr>
          <w:rFonts w:ascii="Arial" w:hAnsi="Arial" w:cs="Arial"/>
          <w:lang w:val="x-none"/>
        </w:rPr>
      </w:pPr>
      <w:r w:rsidRPr="00594BBC">
        <w:rPr>
          <w:rFonts w:ascii="Arial" w:hAnsi="Arial" w:cs="Arial"/>
        </w:rPr>
        <w:t xml:space="preserve">Součástí </w:t>
      </w:r>
      <w:r w:rsidRPr="004B55B5">
        <w:rPr>
          <w:rFonts w:ascii="Arial" w:hAnsi="Arial" w:cs="Arial"/>
        </w:rPr>
        <w:t>realizace díla jsou tyto činnosti</w:t>
      </w:r>
      <w:r w:rsidRPr="004B55B5">
        <w:rPr>
          <w:rFonts w:ascii="Arial" w:hAnsi="Arial" w:cs="Arial"/>
          <w:lang w:val="x-none"/>
        </w:rPr>
        <w:t>:</w:t>
      </w:r>
    </w:p>
    <w:p w14:paraId="3B897AEE" w14:textId="0160B85A" w:rsidR="006B43A5" w:rsidRPr="004B55B5" w:rsidRDefault="00D6259E" w:rsidP="006B43A5">
      <w:pPr>
        <w:pStyle w:val="Odstavecseseznamem"/>
        <w:numPr>
          <w:ilvl w:val="0"/>
          <w:numId w:val="5"/>
        </w:numPr>
        <w:jc w:val="both"/>
        <w:rPr>
          <w:rFonts w:ascii="Arial" w:hAnsi="Arial" w:cs="Arial"/>
          <w:lang w:val="x-none"/>
        </w:rPr>
      </w:pPr>
      <w:r w:rsidRPr="004B55B5">
        <w:rPr>
          <w:rFonts w:ascii="Arial" w:hAnsi="Arial" w:cs="Arial"/>
        </w:rPr>
        <w:t>Z</w:t>
      </w:r>
      <w:r w:rsidRPr="004B55B5">
        <w:rPr>
          <w:rFonts w:ascii="Arial" w:hAnsi="Arial" w:cs="Arial"/>
          <w:lang w:val="x-none"/>
        </w:rPr>
        <w:t>ajištění dodávek materiálů a zařízení nezbytných pro řádné dokončení díla</w:t>
      </w:r>
      <w:r w:rsidRPr="004B55B5">
        <w:rPr>
          <w:rFonts w:ascii="Arial" w:hAnsi="Arial" w:cs="Arial"/>
        </w:rPr>
        <w:t xml:space="preserve">. </w:t>
      </w:r>
    </w:p>
    <w:p w14:paraId="28F07F33" w14:textId="0BE9FF79" w:rsidR="00D6259E" w:rsidRPr="006B43A5" w:rsidRDefault="00D6259E">
      <w:pPr>
        <w:pStyle w:val="Odstavecseseznamem"/>
        <w:numPr>
          <w:ilvl w:val="0"/>
          <w:numId w:val="5"/>
        </w:numPr>
        <w:jc w:val="both"/>
        <w:rPr>
          <w:rFonts w:ascii="Arial" w:hAnsi="Arial" w:cs="Arial"/>
          <w:lang w:val="x-none"/>
        </w:rPr>
      </w:pPr>
      <w:r w:rsidRPr="006B43A5">
        <w:rPr>
          <w:rFonts w:ascii="Arial" w:hAnsi="Arial" w:cs="Arial"/>
        </w:rPr>
        <w:t>P</w:t>
      </w:r>
      <w:r w:rsidRPr="006B43A5">
        <w:rPr>
          <w:rFonts w:ascii="Arial" w:hAnsi="Arial" w:cs="Arial"/>
          <w:lang w:val="x-none"/>
        </w:rPr>
        <w:t xml:space="preserve">rovedení všech činností souvisejících s provedením </w:t>
      </w:r>
      <w:r w:rsidRPr="006B43A5">
        <w:rPr>
          <w:rFonts w:ascii="Arial" w:hAnsi="Arial" w:cs="Arial"/>
        </w:rPr>
        <w:t>díla</w:t>
      </w:r>
      <w:r w:rsidRPr="006B43A5">
        <w:rPr>
          <w:rFonts w:ascii="Arial" w:hAnsi="Arial" w:cs="Arial"/>
          <w:lang w:val="x-none"/>
        </w:rPr>
        <w:t xml:space="preserve"> nezbytných pro řádné dokončení díla (</w:t>
      </w:r>
      <w:r w:rsidRPr="006B43A5">
        <w:rPr>
          <w:rFonts w:ascii="Arial" w:hAnsi="Arial" w:cs="Arial"/>
        </w:rPr>
        <w:t>dodáv</w:t>
      </w:r>
      <w:r w:rsidR="00032B6F" w:rsidRPr="006B43A5">
        <w:rPr>
          <w:rFonts w:ascii="Arial" w:hAnsi="Arial" w:cs="Arial"/>
        </w:rPr>
        <w:t>ky</w:t>
      </w:r>
      <w:r w:rsidRPr="006B43A5">
        <w:rPr>
          <w:rFonts w:ascii="Arial" w:hAnsi="Arial" w:cs="Arial"/>
        </w:rPr>
        <w:t>, služ</w:t>
      </w:r>
      <w:r w:rsidR="00032B6F" w:rsidRPr="006B43A5">
        <w:rPr>
          <w:rFonts w:ascii="Arial" w:hAnsi="Arial" w:cs="Arial"/>
        </w:rPr>
        <w:t>by</w:t>
      </w:r>
      <w:r w:rsidRPr="006B43A5">
        <w:rPr>
          <w:rFonts w:ascii="Arial" w:hAnsi="Arial" w:cs="Arial"/>
        </w:rPr>
        <w:t>,</w:t>
      </w:r>
      <w:r w:rsidRPr="006B43A5">
        <w:rPr>
          <w:rFonts w:ascii="Arial" w:hAnsi="Arial" w:cs="Arial"/>
          <w:lang w:val="x-none"/>
        </w:rPr>
        <w:t xml:space="preserve"> bezpečnostní opatření apod.)</w:t>
      </w:r>
      <w:r w:rsidR="0094762E" w:rsidRPr="006B43A5">
        <w:rPr>
          <w:rFonts w:ascii="Arial" w:hAnsi="Arial" w:cs="Arial"/>
        </w:rPr>
        <w:t>.</w:t>
      </w:r>
      <w:r w:rsidRPr="006B43A5">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13BAD547"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 xml:space="preserve">1 </w:t>
      </w:r>
      <w:r w:rsidRPr="00594BBC">
        <w:rPr>
          <w:rFonts w:ascii="Arial" w:hAnsi="Arial" w:cs="Arial"/>
        </w:rPr>
        <w:lastRenderedPageBreak/>
        <w:t>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p w14:paraId="5AEC456A" w14:textId="6AD0BE2D" w:rsidR="00D6259E" w:rsidRPr="00FC7304" w:rsidRDefault="00FC7304" w:rsidP="00FC7304">
      <w:pPr>
        <w:pStyle w:val="Odstavecseseznamem"/>
        <w:ind w:left="1571"/>
        <w:jc w:val="both"/>
        <w:rPr>
          <w:rFonts w:ascii="Arial" w:hAnsi="Arial" w:cs="Arial"/>
          <w:lang w:val="x-none"/>
        </w:rPr>
      </w:pPr>
      <w:r w:rsidRPr="004B55B5">
        <w:rPr>
          <w:rFonts w:ascii="Arial" w:hAnsi="Arial" w:cs="Arial"/>
        </w:rPr>
        <w:t>Prověření</w:t>
      </w:r>
      <w:r w:rsidRPr="004B55B5">
        <w:t xml:space="preserve"> </w:t>
      </w:r>
      <w:r w:rsidRPr="004B55B5">
        <w:rPr>
          <w:rFonts w:ascii="Arial" w:hAnsi="Arial" w:cs="Arial"/>
        </w:rPr>
        <w:t>mocnosti finální vrstvy kontrolními vrty provedenými na své náklady, v</w:t>
      </w:r>
      <w:r w:rsidR="00DA3E16" w:rsidRPr="004B55B5">
        <w:rPr>
          <w:rFonts w:ascii="Arial" w:hAnsi="Arial" w:cs="Arial"/>
        </w:rPr>
        <w:t> </w:t>
      </w:r>
      <w:r w:rsidRPr="004B55B5">
        <w:rPr>
          <w:rFonts w:ascii="Arial" w:hAnsi="Arial" w:cs="Arial"/>
        </w:rPr>
        <w:t>místech</w:t>
      </w:r>
      <w:r w:rsidR="00DA3E16" w:rsidRPr="004B55B5">
        <w:rPr>
          <w:rFonts w:ascii="Arial" w:hAnsi="Arial" w:cs="Arial"/>
        </w:rPr>
        <w:t>,</w:t>
      </w:r>
      <w:r w:rsidRPr="004B55B5">
        <w:rPr>
          <w:rFonts w:ascii="Arial" w:hAnsi="Arial" w:cs="Arial"/>
        </w:rPr>
        <w:t xml:space="preserve"> kde určí objednatel, a to nejméně 2x na 500 m délky u cest s</w:t>
      </w:r>
      <w:r w:rsidR="004A2BE0" w:rsidRPr="004B55B5">
        <w:rPr>
          <w:rFonts w:ascii="Arial" w:hAnsi="Arial" w:cs="Arial"/>
        </w:rPr>
        <w:t> </w:t>
      </w:r>
      <w:r w:rsidRPr="004B55B5">
        <w:rPr>
          <w:rFonts w:ascii="Arial" w:hAnsi="Arial" w:cs="Arial"/>
        </w:rPr>
        <w:t>povrchem z asfaltové směsi.</w:t>
      </w:r>
      <w:bookmarkEnd w:id="7"/>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219DCDC1" w14:textId="2E397BBA" w:rsidR="00D74C88" w:rsidRPr="00C850A1" w:rsidRDefault="00D6259E" w:rsidP="00D74C88">
      <w:pPr>
        <w:pStyle w:val="Odstavecseseznamem"/>
        <w:numPr>
          <w:ilvl w:val="0"/>
          <w:numId w:val="4"/>
        </w:numPr>
        <w:jc w:val="both"/>
        <w:rPr>
          <w:rFonts w:ascii="Arial" w:hAnsi="Arial" w:cs="Arial"/>
          <w:i/>
          <w:lang w:val="x-none"/>
        </w:rPr>
      </w:pPr>
      <w:bookmarkStart w:id="8" w:name="_Hlk72403268"/>
      <w:r w:rsidRPr="00D74C88">
        <w:rPr>
          <w:rFonts w:ascii="Arial" w:hAnsi="Arial" w:cs="Arial"/>
        </w:rPr>
        <w:t xml:space="preserve">Dílo bude provedeno dle projektové dokumentace, soupisu stavebních prací, dodávek a služeb s výkazem výměr a v souladu se stavebním povolením vydaným </w:t>
      </w:r>
      <w:r w:rsidR="00D74C88" w:rsidRPr="00C850A1">
        <w:rPr>
          <w:rFonts w:ascii="Arial" w:hAnsi="Arial" w:cs="Arial"/>
        </w:rPr>
        <w:t>M</w:t>
      </w:r>
      <w:r w:rsidR="0034458C">
        <w:rPr>
          <w:rFonts w:ascii="Arial" w:hAnsi="Arial" w:cs="Arial"/>
        </w:rPr>
        <w:t>ěstským úřadem</w:t>
      </w:r>
      <w:r w:rsidR="00D74C88" w:rsidRPr="00C850A1">
        <w:rPr>
          <w:rFonts w:ascii="Arial" w:hAnsi="Arial" w:cs="Arial"/>
        </w:rPr>
        <w:t xml:space="preserve"> </w:t>
      </w:r>
      <w:r w:rsidR="0034458C">
        <w:rPr>
          <w:rFonts w:ascii="Arial" w:hAnsi="Arial" w:cs="Arial"/>
        </w:rPr>
        <w:t>Zábřeh</w:t>
      </w:r>
      <w:r w:rsidR="00D74C88" w:rsidRPr="00C850A1">
        <w:rPr>
          <w:rFonts w:ascii="Arial" w:hAnsi="Arial" w:cs="Arial"/>
        </w:rPr>
        <w:t xml:space="preserve"> dne </w:t>
      </w:r>
      <w:r w:rsidR="0034458C">
        <w:rPr>
          <w:rFonts w:ascii="Arial" w:hAnsi="Arial" w:cs="Arial"/>
        </w:rPr>
        <w:t>20</w:t>
      </w:r>
      <w:r w:rsidR="00D74C88" w:rsidRPr="00C850A1">
        <w:rPr>
          <w:rFonts w:ascii="Arial" w:hAnsi="Arial" w:cs="Arial"/>
        </w:rPr>
        <w:t>.</w:t>
      </w:r>
      <w:r w:rsidR="00994628">
        <w:rPr>
          <w:rFonts w:ascii="Arial" w:hAnsi="Arial" w:cs="Arial"/>
        </w:rPr>
        <w:t>0</w:t>
      </w:r>
      <w:r w:rsidR="0034458C">
        <w:rPr>
          <w:rFonts w:ascii="Arial" w:hAnsi="Arial" w:cs="Arial"/>
        </w:rPr>
        <w:t>5</w:t>
      </w:r>
      <w:r w:rsidR="00D74C88" w:rsidRPr="00C850A1">
        <w:rPr>
          <w:rFonts w:ascii="Arial" w:hAnsi="Arial" w:cs="Arial"/>
        </w:rPr>
        <w:t>.201</w:t>
      </w:r>
      <w:r w:rsidR="0034458C">
        <w:rPr>
          <w:rFonts w:ascii="Arial" w:hAnsi="Arial" w:cs="Arial"/>
        </w:rPr>
        <w:t>9</w:t>
      </w:r>
      <w:r w:rsidR="00D74C88" w:rsidRPr="00C850A1">
        <w:rPr>
          <w:rFonts w:ascii="Arial" w:hAnsi="Arial" w:cs="Arial"/>
        </w:rPr>
        <w:t xml:space="preserve"> č.j. </w:t>
      </w:r>
      <w:r w:rsidR="0034458C">
        <w:rPr>
          <w:rFonts w:ascii="Arial" w:hAnsi="Arial" w:cs="Arial"/>
        </w:rPr>
        <w:t>2018/5094/DO-MUZB-12</w:t>
      </w:r>
      <w:r w:rsidR="00935420">
        <w:rPr>
          <w:rFonts w:ascii="Arial" w:hAnsi="Arial" w:cs="Arial"/>
        </w:rPr>
        <w:t xml:space="preserve">, </w:t>
      </w:r>
      <w:r w:rsidR="00D74C88" w:rsidRPr="00C850A1">
        <w:rPr>
          <w:rFonts w:ascii="Arial" w:hAnsi="Arial" w:cs="Arial"/>
        </w:rPr>
        <w:t xml:space="preserve">které nabylo právní moci dne </w:t>
      </w:r>
      <w:r w:rsidR="0034458C">
        <w:rPr>
          <w:rFonts w:ascii="Arial" w:hAnsi="Arial" w:cs="Arial"/>
        </w:rPr>
        <w:t>14</w:t>
      </w:r>
      <w:r w:rsidR="00D74C88" w:rsidRPr="00C850A1">
        <w:rPr>
          <w:rFonts w:ascii="Arial" w:hAnsi="Arial" w:cs="Arial"/>
        </w:rPr>
        <w:t>.</w:t>
      </w:r>
      <w:r w:rsidR="00994628">
        <w:rPr>
          <w:rFonts w:ascii="Arial" w:hAnsi="Arial" w:cs="Arial"/>
        </w:rPr>
        <w:t>0</w:t>
      </w:r>
      <w:r w:rsidR="00D74C88" w:rsidRPr="00C850A1">
        <w:rPr>
          <w:rFonts w:ascii="Arial" w:hAnsi="Arial" w:cs="Arial"/>
        </w:rPr>
        <w:t>6.201</w:t>
      </w:r>
      <w:r w:rsidR="0034458C">
        <w:rPr>
          <w:rFonts w:ascii="Arial" w:hAnsi="Arial" w:cs="Arial"/>
        </w:rPr>
        <w:t>9</w:t>
      </w:r>
      <w:r w:rsidR="00BC1DE3">
        <w:rPr>
          <w:rFonts w:ascii="Arial" w:hAnsi="Arial" w:cs="Arial"/>
        </w:rPr>
        <w:t>.</w:t>
      </w:r>
    </w:p>
    <w:bookmarkEnd w:id="8"/>
    <w:p w14:paraId="7661F22C" w14:textId="77777777" w:rsidR="00D6259E" w:rsidRPr="00D74C88" w:rsidRDefault="00D6259E" w:rsidP="00D6259E">
      <w:pPr>
        <w:pStyle w:val="Odstavecseseznamem"/>
        <w:numPr>
          <w:ilvl w:val="0"/>
          <w:numId w:val="4"/>
        </w:numPr>
        <w:jc w:val="both"/>
        <w:rPr>
          <w:rFonts w:ascii="Arial" w:hAnsi="Arial" w:cs="Arial"/>
          <w:lang w:val="x-none"/>
        </w:rPr>
      </w:pPr>
      <w:r w:rsidRPr="00D74C88">
        <w:rPr>
          <w:rFonts w:ascii="Arial" w:hAnsi="Arial" w:cs="Arial"/>
          <w:lang w:val="x-none"/>
        </w:rPr>
        <w:t>Veškerý odpad,</w:t>
      </w:r>
      <w:r w:rsidRPr="00D74C88">
        <w:rPr>
          <w:rFonts w:ascii="Arial" w:hAnsi="Arial" w:cs="Arial"/>
        </w:rPr>
        <w:t xml:space="preserve"> </w:t>
      </w:r>
      <w:r w:rsidRPr="00D74C88">
        <w:rPr>
          <w:rFonts w:ascii="Arial" w:hAnsi="Arial" w:cs="Arial"/>
          <w:lang w:val="x-none"/>
        </w:rPr>
        <w:t xml:space="preserve"> jenž při provádění díla vznikne, je zhotovitel povinen odstranit na vlastní náklady. </w:t>
      </w:r>
      <w:r w:rsidRPr="00D74C88">
        <w:rPr>
          <w:rFonts w:ascii="Arial" w:hAnsi="Arial" w:cs="Arial"/>
        </w:rPr>
        <w:t xml:space="preserve">Veškeré meziskládky </w:t>
      </w:r>
      <w:r w:rsidRPr="00D74C88">
        <w:rPr>
          <w:rFonts w:ascii="Arial" w:hAnsi="Arial" w:cs="Arial"/>
          <w:lang w:val="x-none"/>
        </w:rPr>
        <w:t>a skládky</w:t>
      </w:r>
      <w:r w:rsidRPr="00D74C88">
        <w:rPr>
          <w:rFonts w:ascii="Arial" w:hAnsi="Arial" w:cs="Arial"/>
        </w:rPr>
        <w:t xml:space="preserve">, </w:t>
      </w:r>
      <w:r w:rsidRPr="00D74C88">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74C88">
        <w:rPr>
          <w:rFonts w:ascii="Arial" w:hAnsi="Arial" w:cs="Arial"/>
        </w:rPr>
        <w:t>realizaci díla</w:t>
      </w:r>
      <w:r w:rsidRPr="00D74C88">
        <w:rPr>
          <w:rFonts w:ascii="Arial" w:hAnsi="Arial" w:cs="Arial"/>
          <w:lang w:val="x-none"/>
        </w:rPr>
        <w:t xml:space="preserve"> (např. pro pojezd vozidel)</w:t>
      </w:r>
      <w:r w:rsidR="00463206" w:rsidRPr="00D74C88">
        <w:rPr>
          <w:rFonts w:ascii="Arial" w:hAnsi="Arial" w:cs="Arial"/>
        </w:rPr>
        <w:t>,</w:t>
      </w:r>
      <w:r w:rsidRPr="00D74C88">
        <w:rPr>
          <w:rFonts w:ascii="Arial" w:hAnsi="Arial" w:cs="Arial"/>
          <w:lang w:val="x-none"/>
        </w:rPr>
        <w:t xml:space="preserve"> je povinen hradit zhotovitel.</w:t>
      </w:r>
    </w:p>
    <w:p w14:paraId="26946784" w14:textId="768D16B4" w:rsidR="00CC70FE" w:rsidRDefault="00CC70FE">
      <w:pPr>
        <w:rPr>
          <w:rFonts w:ascii="Arial" w:hAnsi="Arial" w:cs="Arial"/>
          <w:b/>
          <w:u w:val="single"/>
        </w:rPr>
      </w:pPr>
    </w:p>
    <w:p w14:paraId="1DACF892" w14:textId="77777777" w:rsidR="00DD79B2" w:rsidRPr="00594BBC" w:rsidRDefault="00DD79B2">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lastRenderedPageBreak/>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E0A7320" w14:textId="4BA56FA0" w:rsidR="00A767D2" w:rsidRDefault="00B26383" w:rsidP="00414E96">
      <w:pPr>
        <w:pStyle w:val="Default"/>
        <w:ind w:firstLine="708"/>
        <w:rPr>
          <w:i/>
          <w:iCs/>
          <w:sz w:val="22"/>
          <w:szCs w:val="22"/>
        </w:rPr>
      </w:pPr>
      <w:bookmarkStart w:id="10" w:name="_Hlk36122845"/>
      <w:bookmarkStart w:id="11" w:name="_Hlk36122353"/>
      <w:bookmarkEnd w:id="9"/>
      <w:r>
        <w:rPr>
          <w:i/>
          <w:iCs/>
          <w:sz w:val="22"/>
          <w:szCs w:val="22"/>
        </w:rPr>
        <w:t>(Cena bude uváděna na haléře, tj. na 2 desetinná místa)</w:t>
      </w:r>
      <w:bookmarkEnd w:id="10"/>
      <w:bookmarkEnd w:id="11"/>
    </w:p>
    <w:p w14:paraId="24B8313B" w14:textId="77777777" w:rsidR="00414E96" w:rsidRPr="00414E96" w:rsidRDefault="00414E96" w:rsidP="00414E96">
      <w:pPr>
        <w:pStyle w:val="Default"/>
        <w:ind w:firstLine="708"/>
        <w:rPr>
          <w:sz w:val="22"/>
          <w:szCs w:val="22"/>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6512E703" w14:textId="3C0650DD" w:rsidR="008B56B5" w:rsidRPr="007D555A" w:rsidRDefault="008B56B5" w:rsidP="00A1313B">
      <w:pPr>
        <w:pStyle w:val="Odstavecseseznamem"/>
        <w:numPr>
          <w:ilvl w:val="0"/>
          <w:numId w:val="12"/>
        </w:numPr>
        <w:ind w:left="709" w:hanging="425"/>
        <w:jc w:val="both"/>
        <w:rPr>
          <w:rFonts w:ascii="Arial" w:eastAsiaTheme="minorEastAsia" w:hAnsi="Arial" w:cs="Arial"/>
          <w:iCs/>
          <w:lang w:eastAsia="cs-CZ"/>
        </w:rPr>
      </w:pPr>
      <w:bookmarkStart w:id="14" w:name="_Hlk126324833"/>
      <w:bookmarkStart w:id="15" w:name="_Hlk126324772"/>
      <w:r w:rsidRPr="007D555A">
        <w:rPr>
          <w:rFonts w:ascii="Arial" w:eastAsiaTheme="minorEastAsia" w:hAnsi="Arial" w:cs="Arial"/>
          <w:iCs/>
          <w:lang w:eastAsia="cs-CZ"/>
        </w:rPr>
        <w:t>Zhotovitel je oprávněn vystavit faktury za provedení jednotlivých částí díla poté</w:t>
      </w:r>
      <w:bookmarkEnd w:id="14"/>
      <w:r w:rsidRPr="007D555A">
        <w:rPr>
          <w:rFonts w:ascii="Arial" w:eastAsiaTheme="minorEastAsia" w:hAnsi="Arial" w:cs="Arial"/>
          <w:iCs/>
          <w:lang w:eastAsia="cs-CZ"/>
        </w:rPr>
        <w:t xml:space="preserve">, </w:t>
      </w:r>
      <w:bookmarkEnd w:id="15"/>
      <w:r w:rsidRPr="007D555A">
        <w:rPr>
          <w:rFonts w:ascii="Arial" w:eastAsiaTheme="minorEastAsia" w:hAnsi="Arial" w:cs="Arial"/>
          <w:iCs/>
          <w:lang w:eastAsia="cs-CZ"/>
        </w:rPr>
        <w:t>co dokončí a objednateli</w:t>
      </w:r>
      <w:r w:rsidR="009B143B" w:rsidRPr="007D555A">
        <w:rPr>
          <w:rFonts w:ascii="Arial" w:eastAsiaTheme="minorEastAsia" w:hAnsi="Arial" w:cs="Arial"/>
          <w:iCs/>
          <w:lang w:eastAsia="cs-CZ"/>
        </w:rPr>
        <w:t xml:space="preserve"> </w:t>
      </w:r>
      <w:r w:rsidRPr="007D555A">
        <w:rPr>
          <w:rFonts w:ascii="Arial" w:eastAsiaTheme="minorEastAsia" w:hAnsi="Arial" w:cs="Arial"/>
          <w:iCs/>
          <w:lang w:eastAsia="cs-CZ"/>
        </w:rPr>
        <w:t>předá řádně dokončené části díla vymezené dle uzlových bodů stanovených v čl. V. odst. 5 této smlouvy, a to na základě zhotovitelem vyhotoveného a objednatelem</w:t>
      </w:r>
      <w:r w:rsidR="009B143B" w:rsidRPr="007D555A">
        <w:rPr>
          <w:rFonts w:ascii="Arial" w:eastAsiaTheme="minorEastAsia" w:hAnsi="Arial" w:cs="Arial"/>
          <w:iCs/>
          <w:lang w:eastAsia="cs-CZ"/>
        </w:rPr>
        <w:t xml:space="preserve"> </w:t>
      </w:r>
      <w:r w:rsidRPr="007D555A">
        <w:rPr>
          <w:rFonts w:ascii="Arial" w:eastAsiaTheme="minorEastAsia" w:hAnsi="Arial" w:cs="Arial"/>
          <w:iCs/>
          <w:lang w:eastAsia="cs-CZ"/>
        </w:rPr>
        <w:t xml:space="preserve">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Faktura bude doručena objednateli nejdéle do 20.11. příslušného roku a bude označena textem „konečná“. </w:t>
      </w:r>
    </w:p>
    <w:p w14:paraId="39FFAF96" w14:textId="34144B2D" w:rsidR="001F0C0F" w:rsidRPr="007D555A" w:rsidRDefault="008B56B5" w:rsidP="00475053">
      <w:pPr>
        <w:ind w:left="709"/>
        <w:jc w:val="both"/>
        <w:rPr>
          <w:rFonts w:ascii="Arial" w:eastAsiaTheme="minorEastAsia" w:hAnsi="Arial" w:cs="Arial"/>
          <w:iCs/>
          <w:lang w:eastAsia="cs-CZ"/>
        </w:rPr>
      </w:pPr>
      <w:r w:rsidRPr="007D555A">
        <w:rPr>
          <w:rFonts w:ascii="Arial" w:eastAsiaTheme="minorEastAsia" w:hAnsi="Arial" w:cs="Arial"/>
          <w:iCs/>
          <w:lang w:eastAsia="cs-CZ"/>
        </w:rPr>
        <w:t>Nebude-li dílo dokončeno do 10.11. kalendářního roku, je objednatel</w:t>
      </w:r>
      <w:r w:rsidR="005F41B0" w:rsidRPr="007D555A">
        <w:rPr>
          <w:rFonts w:ascii="Arial" w:eastAsiaTheme="minorEastAsia" w:hAnsi="Arial" w:cs="Arial"/>
          <w:iCs/>
          <w:lang w:eastAsia="cs-CZ"/>
        </w:rPr>
        <w:t xml:space="preserve"> </w:t>
      </w:r>
      <w:r w:rsidRPr="007D555A">
        <w:rPr>
          <w:rFonts w:ascii="Arial" w:eastAsiaTheme="minorEastAsia" w:hAnsi="Arial" w:cs="Arial"/>
          <w:iCs/>
          <w:lang w:eastAsia="cs-CZ"/>
        </w:rPr>
        <w:t xml:space="preserve">oprávněn, nikoliv však povinen, na žádost zhotovitele povolit dílčí fakturaci v rozsahu skutečně provedených prací na základě technickým dozorem stavebníka odsouhlasených a </w:t>
      </w:r>
      <w:r w:rsidRPr="007D555A">
        <w:rPr>
          <w:rFonts w:ascii="Arial" w:eastAsiaTheme="minorEastAsia" w:hAnsi="Arial" w:cs="Arial"/>
          <w:iCs/>
          <w:lang w:eastAsia="cs-CZ"/>
        </w:rPr>
        <w:lastRenderedPageBreak/>
        <w:t>objednatelem potvrzených soupisů provedených prací, a to i mimo rámec dokončených uzlových bodů. Faktura musí být objednateli doručena nejpozději do 20.11. příslušného roku.</w:t>
      </w: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4B55B5"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w:t>
      </w:r>
      <w:r w:rsidRPr="004B55B5">
        <w:rPr>
          <w:rFonts w:ascii="Arial" w:hAnsi="Arial" w:cs="Arial"/>
          <w:lang w:val="x-none"/>
        </w:rPr>
        <w:t xml:space="preserve">,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49967528" w:rsidR="00FB05C7" w:rsidRPr="004B55B5" w:rsidRDefault="00CC70FE" w:rsidP="00FB05C7">
      <w:pPr>
        <w:pStyle w:val="Odstavecseseznamem"/>
        <w:numPr>
          <w:ilvl w:val="0"/>
          <w:numId w:val="12"/>
        </w:numPr>
        <w:jc w:val="both"/>
        <w:rPr>
          <w:rFonts w:ascii="Arial" w:hAnsi="Arial" w:cs="Arial"/>
          <w:lang w:val="x-none"/>
        </w:rPr>
      </w:pPr>
      <w:r w:rsidRPr="004B55B5">
        <w:rPr>
          <w:rFonts w:ascii="Arial" w:hAnsi="Arial" w:cs="Arial"/>
          <w:lang w:val="x-none"/>
        </w:rPr>
        <w:t>Součástí faktury budou dále soupisy provedených prací odsouhlasené technickým dozorem</w:t>
      </w:r>
      <w:r w:rsidR="00FF5707" w:rsidRPr="004B55B5">
        <w:rPr>
          <w:rFonts w:ascii="Arial" w:hAnsi="Arial" w:cs="Arial"/>
        </w:rPr>
        <w:t xml:space="preserve"> stavebníka</w:t>
      </w:r>
      <w:r w:rsidR="00E56253" w:rsidRPr="004B55B5">
        <w:rPr>
          <w:rFonts w:ascii="Arial" w:hAnsi="Arial" w:cs="Arial"/>
        </w:rPr>
        <w:t xml:space="preserve"> a objednatelem</w:t>
      </w:r>
      <w:r w:rsidR="00FB05C7" w:rsidRPr="004B55B5">
        <w:rPr>
          <w:rFonts w:ascii="Arial" w:hAnsi="Arial" w:cs="Arial"/>
        </w:rPr>
        <w:t>.</w:t>
      </w:r>
      <w:r w:rsidR="00FF5707" w:rsidRPr="004B55B5">
        <w:rPr>
          <w:rFonts w:ascii="Arial" w:hAnsi="Arial" w:cs="Arial"/>
        </w:rPr>
        <w:t xml:space="preserve"> </w:t>
      </w:r>
      <w:r w:rsidR="00FB05C7" w:rsidRPr="004B55B5">
        <w:rPr>
          <w:rFonts w:ascii="Arial" w:hAnsi="Arial" w:cs="Arial"/>
        </w:rPr>
        <w:t>Tento soupis zhotovitel předloží objednateli</w:t>
      </w:r>
      <w:r w:rsidR="005F41B0" w:rsidRPr="004B55B5">
        <w:rPr>
          <w:rFonts w:ascii="Arial" w:hAnsi="Arial" w:cs="Arial"/>
        </w:rPr>
        <w:t xml:space="preserve"> </w:t>
      </w:r>
      <w:r w:rsidR="00FB05C7" w:rsidRPr="004B55B5">
        <w:rPr>
          <w:rFonts w:ascii="Arial" w:hAnsi="Arial" w:cs="Arial"/>
        </w:rPr>
        <w:t>nejméně</w:t>
      </w:r>
      <w:r w:rsidR="00A03B7D" w:rsidRPr="004B55B5">
        <w:rPr>
          <w:rFonts w:ascii="Arial" w:hAnsi="Arial" w:cs="Arial"/>
        </w:rPr>
        <w:t xml:space="preserve"> </w:t>
      </w:r>
      <w:r w:rsidR="00FB05C7" w:rsidRPr="004B55B5">
        <w:rPr>
          <w:rFonts w:ascii="Arial" w:hAnsi="Arial" w:cs="Arial"/>
        </w:rPr>
        <w:t>deset dní před vystavením dílčí faktury nebo před protokolárním předáním díla. Objednatel</w:t>
      </w:r>
      <w:r w:rsidR="00A03B7D" w:rsidRPr="004B55B5">
        <w:rPr>
          <w:rFonts w:ascii="Arial" w:hAnsi="Arial" w:cs="Arial"/>
        </w:rPr>
        <w:t xml:space="preserve"> </w:t>
      </w:r>
      <w:r w:rsidR="00FB05C7" w:rsidRPr="004B55B5">
        <w:rPr>
          <w:rFonts w:ascii="Arial" w:hAnsi="Arial" w:cs="Arial"/>
        </w:rPr>
        <w:t>tento soupis schválí nebo rozporuje nejpozději do deseti dnů od předložení zhotovitelem.</w:t>
      </w:r>
    </w:p>
    <w:p w14:paraId="2DA78002" w14:textId="62A9D2E5" w:rsidR="00CC70FE" w:rsidRPr="004B55B5" w:rsidRDefault="00FB05C7" w:rsidP="00FB05C7">
      <w:pPr>
        <w:pStyle w:val="Odstavecseseznamem"/>
        <w:numPr>
          <w:ilvl w:val="0"/>
          <w:numId w:val="12"/>
        </w:numPr>
        <w:jc w:val="both"/>
        <w:rPr>
          <w:rFonts w:ascii="Arial" w:hAnsi="Arial" w:cs="Arial"/>
          <w:lang w:val="x-none"/>
        </w:rPr>
      </w:pPr>
      <w:r w:rsidRPr="004B55B5">
        <w:rPr>
          <w:rFonts w:ascii="Arial" w:hAnsi="Arial" w:cs="Arial"/>
        </w:rPr>
        <w:t xml:space="preserve">V případě „konečné“ faktury bude její součástí také </w:t>
      </w:r>
      <w:r w:rsidRPr="004B55B5">
        <w:rPr>
          <w:rFonts w:ascii="Arial" w:hAnsi="Arial" w:cs="Arial"/>
          <w:lang w:val="x-none"/>
        </w:rPr>
        <w:t xml:space="preserve">kopie protokolu o </w:t>
      </w:r>
      <w:r w:rsidRPr="004B55B5">
        <w:rPr>
          <w:rFonts w:ascii="Arial" w:hAnsi="Arial" w:cs="Arial"/>
        </w:rPr>
        <w:t xml:space="preserve">předání a převzetí </w:t>
      </w:r>
      <w:r w:rsidRPr="004B55B5">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4B55B5">
        <w:rPr>
          <w:rFonts w:ascii="Arial" w:hAnsi="Arial" w:cs="Arial"/>
        </w:rPr>
        <w:t>uvedeny dle SoD</w:t>
      </w:r>
      <w:r w:rsidR="0029535F" w:rsidRPr="004B55B5">
        <w:rPr>
          <w:rFonts w:ascii="Arial" w:hAnsi="Arial" w:cs="Arial"/>
          <w:lang w:val="x-none"/>
        </w:rPr>
        <w:t>.</w:t>
      </w:r>
      <w:bookmarkEnd w:id="16"/>
    </w:p>
    <w:p w14:paraId="0DE69530" w14:textId="13A5A61B" w:rsidR="00CC70FE" w:rsidRPr="004B55B5" w:rsidRDefault="00CC70FE" w:rsidP="00381351">
      <w:pPr>
        <w:pStyle w:val="Odstavecseseznamem"/>
        <w:numPr>
          <w:ilvl w:val="0"/>
          <w:numId w:val="12"/>
        </w:numPr>
        <w:jc w:val="both"/>
        <w:rPr>
          <w:rFonts w:ascii="Arial" w:hAnsi="Arial" w:cs="Arial"/>
        </w:rPr>
      </w:pPr>
      <w:r w:rsidRPr="004B55B5">
        <w:rPr>
          <w:rFonts w:ascii="Arial" w:hAnsi="Arial" w:cs="Arial"/>
        </w:rPr>
        <w:t xml:space="preserve">Na faktuře </w:t>
      </w:r>
      <w:r w:rsidR="0081686D">
        <w:rPr>
          <w:rFonts w:ascii="Arial" w:hAnsi="Arial" w:cs="Arial"/>
        </w:rPr>
        <w:t xml:space="preserve">bude </w:t>
      </w:r>
      <w:r w:rsidRPr="004B55B5">
        <w:rPr>
          <w:rFonts w:ascii="Arial" w:hAnsi="Arial" w:cs="Arial"/>
        </w:rPr>
        <w:t>zhotovitel uvádět:</w:t>
      </w:r>
    </w:p>
    <w:p w14:paraId="61F5F859" w14:textId="77777777" w:rsidR="00CC70FE" w:rsidRPr="00594BBC" w:rsidRDefault="00CC70FE" w:rsidP="00A1313B">
      <w:pPr>
        <w:pStyle w:val="Odstavecseseznamem"/>
        <w:spacing w:after="0"/>
        <w:jc w:val="both"/>
        <w:rPr>
          <w:rFonts w:ascii="Arial" w:hAnsi="Arial" w:cs="Arial"/>
        </w:rPr>
      </w:pPr>
      <w:r w:rsidRPr="004B55B5">
        <w:rPr>
          <w:rFonts w:ascii="Arial" w:hAnsi="Arial" w:cs="Arial"/>
        </w:rPr>
        <w:t>Odběratel: Státní pozemkový úřad, Praha 3, Husinecká 1024/11a, PSČ 130 00, IČ</w:t>
      </w:r>
      <w:r w:rsidR="00BF5C9A" w:rsidRPr="004B55B5">
        <w:rPr>
          <w:rFonts w:ascii="Arial" w:hAnsi="Arial" w:cs="Arial"/>
        </w:rPr>
        <w:t>O</w:t>
      </w:r>
      <w:r w:rsidRPr="004B55B5">
        <w:rPr>
          <w:rFonts w:ascii="Arial" w:hAnsi="Arial" w:cs="Arial"/>
        </w:rPr>
        <w:t xml:space="preserve"> 01312774</w:t>
      </w:r>
    </w:p>
    <w:p w14:paraId="3A56DE8C" w14:textId="001D92DA" w:rsidR="00391B30" w:rsidRPr="004B55B5" w:rsidRDefault="00391B30" w:rsidP="00A1313B">
      <w:pPr>
        <w:spacing w:after="120"/>
        <w:ind w:left="709"/>
        <w:jc w:val="both"/>
        <w:rPr>
          <w:rFonts w:ascii="Arial" w:hAnsi="Arial" w:cs="Arial"/>
        </w:rPr>
      </w:pPr>
      <w:r w:rsidRPr="004B55B5">
        <w:rPr>
          <w:rFonts w:ascii="Arial" w:hAnsi="Arial" w:cs="Arial"/>
        </w:rPr>
        <w:t xml:space="preserve">Konečný příjemce: Státní pozemkový úřad, KPÚ, </w:t>
      </w:r>
      <w:r w:rsidRPr="00B8166F">
        <w:rPr>
          <w:rFonts w:ascii="Arial" w:hAnsi="Arial" w:cs="Arial"/>
          <w:b/>
          <w:bCs/>
        </w:rPr>
        <w:t xml:space="preserve">Pobočka </w:t>
      </w:r>
      <w:r w:rsidR="0081686D" w:rsidRPr="00B8166F">
        <w:rPr>
          <w:rFonts w:ascii="Arial" w:hAnsi="Arial" w:cs="Arial"/>
          <w:b/>
          <w:bCs/>
          <w:lang w:val="en-US"/>
        </w:rPr>
        <w:t>Šumperk</w:t>
      </w:r>
      <w:r w:rsidRPr="004B55B5">
        <w:rPr>
          <w:rFonts w:ascii="Arial" w:hAnsi="Arial" w:cs="Arial"/>
          <w:bCs/>
          <w:lang w:val="en-US"/>
        </w:rPr>
        <w:t xml:space="preserve">, </w:t>
      </w:r>
      <w:r w:rsidR="0081686D">
        <w:rPr>
          <w:rFonts w:ascii="Arial" w:hAnsi="Arial" w:cs="Arial"/>
          <w:bCs/>
          <w:lang w:val="en-US"/>
        </w:rPr>
        <w:t>Nemocniční 53</w:t>
      </w:r>
      <w:r w:rsidRPr="004B55B5">
        <w:rPr>
          <w:rFonts w:ascii="Arial" w:hAnsi="Arial" w:cs="Arial"/>
          <w:bCs/>
          <w:lang w:val="en-US"/>
        </w:rPr>
        <w:t>, 7</w:t>
      </w:r>
      <w:r w:rsidR="0081686D">
        <w:rPr>
          <w:rFonts w:ascii="Arial" w:hAnsi="Arial" w:cs="Arial"/>
          <w:bCs/>
          <w:lang w:val="en-US"/>
        </w:rPr>
        <w:t>87</w:t>
      </w:r>
      <w:r w:rsidRPr="004B55B5">
        <w:rPr>
          <w:rFonts w:ascii="Arial" w:hAnsi="Arial" w:cs="Arial"/>
          <w:bCs/>
          <w:lang w:val="en-US"/>
        </w:rPr>
        <w:t> 0</w:t>
      </w:r>
      <w:r w:rsidR="0081686D">
        <w:rPr>
          <w:rFonts w:ascii="Arial" w:hAnsi="Arial" w:cs="Arial"/>
          <w:bCs/>
          <w:lang w:val="en-US"/>
        </w:rPr>
        <w:t>1</w:t>
      </w:r>
      <w:r w:rsidRPr="004B55B5">
        <w:rPr>
          <w:rFonts w:ascii="Arial" w:hAnsi="Arial" w:cs="Arial"/>
          <w:bCs/>
          <w:lang w:val="en-US"/>
        </w:rPr>
        <w:t xml:space="preserve"> </w:t>
      </w:r>
      <w:r w:rsidR="0081686D">
        <w:rPr>
          <w:rFonts w:ascii="Arial" w:hAnsi="Arial" w:cs="Arial"/>
          <w:bCs/>
          <w:lang w:val="en-US"/>
        </w:rPr>
        <w:t>Šumperk.</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A1313B">
      <w:pPr>
        <w:pStyle w:val="Odstavecseseznamem"/>
        <w:numPr>
          <w:ilvl w:val="0"/>
          <w:numId w:val="12"/>
        </w:numPr>
        <w:ind w:left="709"/>
        <w:jc w:val="both"/>
        <w:rPr>
          <w:rFonts w:ascii="Arial" w:hAnsi="Arial" w:cs="Arial"/>
        </w:rPr>
      </w:pPr>
      <w:bookmarkStart w:id="17" w:name="_Ref376434141"/>
      <w:r w:rsidRPr="0054723C">
        <w:rPr>
          <w:rFonts w:ascii="Arial" w:hAnsi="Arial" w:cs="Arial"/>
        </w:rPr>
        <w:t xml:space="preserve">Zhotovitel se zavazuje poskytovat informace, dokladovat svoji činnost, poskytovat veškerou dokumentaci vztahující se k realizaci projektu a umožnit vstup kontrolou </w:t>
      </w:r>
      <w:r w:rsidRPr="0054723C">
        <w:rPr>
          <w:rFonts w:ascii="Arial" w:hAnsi="Arial" w:cs="Arial"/>
        </w:rPr>
        <w:lastRenderedPageBreak/>
        <w:t>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4618F2E2"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Objednatel</w:t>
      </w:r>
      <w:r w:rsidR="00787887">
        <w:rPr>
          <w:rFonts w:ascii="Arial" w:hAnsi="Arial" w:cs="Arial"/>
        </w:rPr>
        <w:t xml:space="preserve"> </w:t>
      </w:r>
      <w:r w:rsidRPr="00F56592">
        <w:rPr>
          <w:rFonts w:ascii="Arial" w:hAnsi="Arial" w:cs="Arial"/>
        </w:rPr>
        <w:t>se zavazuje předat staveniště dle čl. V odst. 4 této smlouvy. Zhotovitel je povinen zahájit a ukončit práce ve lhůtách dle čl. V odst. 4 této smlouvy. Zhotovitel je povinen provést ve lhůtě pro dokončení díla úplné dokončení a předání díla objednateli</w:t>
      </w:r>
      <w:r w:rsidR="002E0551">
        <w:rPr>
          <w:rFonts w:ascii="Arial" w:hAnsi="Arial" w:cs="Arial"/>
        </w:rPr>
        <w:t xml:space="preserve"> </w:t>
      </w:r>
      <w:r w:rsidRPr="00F56592">
        <w:rPr>
          <w:rFonts w:ascii="Arial" w:hAnsi="Arial" w:cs="Arial"/>
        </w:rPr>
        <w:t xml:space="preserve">včetně odstranění případných vad a nedodělků a vyklizení staveniště. </w:t>
      </w:r>
    </w:p>
    <w:p w14:paraId="61B3AFF7" w14:textId="4395E4AF"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w:t>
      </w:r>
      <w:r w:rsidR="00787887">
        <w:rPr>
          <w:rFonts w:ascii="Arial" w:hAnsi="Arial" w:cs="Arial"/>
        </w:rPr>
        <w:t xml:space="preserve"> </w:t>
      </w:r>
      <w:r w:rsidRPr="00F56592">
        <w:rPr>
          <w:rFonts w:ascii="Arial" w:hAnsi="Arial" w:cs="Arial"/>
        </w:rPr>
        <w:t>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w:t>
      </w:r>
      <w:r w:rsidR="00787887">
        <w:rPr>
          <w:rFonts w:ascii="Arial" w:hAnsi="Arial" w:cs="Arial"/>
        </w:rPr>
        <w:t xml:space="preserve"> </w:t>
      </w:r>
      <w:r w:rsidRPr="00F56592">
        <w:rPr>
          <w:rFonts w:ascii="Arial" w:hAnsi="Arial" w:cs="Arial"/>
        </w:rPr>
        <w:t>je zhotovitel povinen do 10 dnů projednat s</w:t>
      </w:r>
      <w:r w:rsidR="00787887">
        <w:rPr>
          <w:rFonts w:ascii="Arial" w:hAnsi="Arial" w:cs="Arial"/>
        </w:rPr>
        <w:t> </w:t>
      </w:r>
      <w:r w:rsidRPr="00F56592">
        <w:rPr>
          <w:rFonts w:ascii="Arial" w:hAnsi="Arial" w:cs="Arial"/>
        </w:rPr>
        <w:t>objednatelem</w:t>
      </w:r>
      <w:r w:rsidR="00787887">
        <w:rPr>
          <w:rFonts w:ascii="Arial" w:hAnsi="Arial" w:cs="Arial"/>
        </w:rPr>
        <w:t xml:space="preserve"> </w:t>
      </w:r>
      <w:r w:rsidRPr="00F56592">
        <w:rPr>
          <w:rFonts w:ascii="Arial" w:hAnsi="Arial" w:cs="Arial"/>
        </w:rPr>
        <w:t>důvod přerušení a dohodnout s ním lhůtu pro opětovné zahájení prací na díle. Dohoda bude provedena písemnou formou a bude obsahovat důvod přerušení a lhůtu opětného zahájení prací. Nedojde-li k dohodě, stanoví objednatel</w:t>
      </w:r>
      <w:r w:rsidR="00787887">
        <w:rPr>
          <w:rFonts w:ascii="Arial" w:hAnsi="Arial" w:cs="Arial"/>
        </w:rPr>
        <w:t xml:space="preserve"> </w:t>
      </w:r>
      <w:r w:rsidRPr="00F56592">
        <w:rPr>
          <w:rFonts w:ascii="Arial" w:hAnsi="Arial" w:cs="Arial"/>
        </w:rPr>
        <w:t>písemně dodatečnou přiměřenou lhůtu pro zahájení prací zhotovitelem. Nezahájí-li zhotovitel v dodatečné lhůtě práce nebo prohlásí před uplynutím dodatečné lhůty, že svůj závazek nesplní, můž</w:t>
      </w:r>
      <w:r w:rsidR="00955873">
        <w:rPr>
          <w:rFonts w:ascii="Arial" w:hAnsi="Arial" w:cs="Arial"/>
        </w:rPr>
        <w:t>e</w:t>
      </w:r>
      <w:r w:rsidRPr="00F56592">
        <w:rPr>
          <w:rFonts w:ascii="Arial" w:hAnsi="Arial" w:cs="Arial"/>
        </w:rPr>
        <w:t xml:space="preserve"> objednatel od smlouvy odstoupit. Trvá-li dočasné zastavení prací déle než tři měsíce nebo uplynula-li již původně dohodnutá doba provedení díla, j</w:t>
      </w:r>
      <w:r w:rsidR="00D96FEB">
        <w:rPr>
          <w:rFonts w:ascii="Arial" w:hAnsi="Arial" w:cs="Arial"/>
        </w:rPr>
        <w:t>e</w:t>
      </w:r>
      <w:r w:rsidRPr="00F56592">
        <w:rPr>
          <w:rFonts w:ascii="Arial" w:hAnsi="Arial" w:cs="Arial"/>
        </w:rPr>
        <w:t xml:space="preserve"> objednatel oprávněn</w:t>
      </w:r>
      <w:r w:rsidR="00B9305E">
        <w:rPr>
          <w:rFonts w:ascii="Arial" w:hAnsi="Arial" w:cs="Arial"/>
        </w:rPr>
        <w:t>i</w:t>
      </w:r>
      <w:r w:rsidRPr="00F56592">
        <w:rPr>
          <w:rFonts w:ascii="Arial" w:hAnsi="Arial" w:cs="Arial"/>
        </w:rPr>
        <w:t xml:space="preserve">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5D7BA03" w:rsidR="002239DD" w:rsidRPr="007D555A"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w:t>
      </w:r>
      <w:r w:rsidR="00EE15BB">
        <w:rPr>
          <w:rFonts w:ascii="Arial" w:hAnsi="Arial" w:cs="Arial"/>
        </w:rPr>
        <w:t xml:space="preserve"> </w:t>
      </w:r>
      <w:r w:rsidRPr="00F56592">
        <w:rPr>
          <w:rFonts w:ascii="Arial" w:hAnsi="Arial" w:cs="Arial"/>
        </w:rPr>
        <w:t>na návrh zhotovitele případně i bez návrhu. Záměr přerušit práce musí zhotovitel doručit písemně objednateli</w:t>
      </w:r>
      <w:r w:rsidR="00EE15BB">
        <w:rPr>
          <w:rFonts w:ascii="Arial" w:hAnsi="Arial" w:cs="Arial"/>
        </w:rPr>
        <w:t xml:space="preserve"> </w:t>
      </w:r>
      <w:r w:rsidRPr="00F56592">
        <w:rPr>
          <w:rFonts w:ascii="Arial" w:hAnsi="Arial" w:cs="Arial"/>
        </w:rPr>
        <w:t>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w:t>
      </w:r>
      <w:r w:rsidR="00FB6A04">
        <w:rPr>
          <w:rFonts w:ascii="Arial" w:hAnsi="Arial" w:cs="Arial"/>
        </w:rPr>
        <w:t xml:space="preserve"> </w:t>
      </w:r>
      <w:r w:rsidRPr="00F56592">
        <w:rPr>
          <w:rFonts w:ascii="Arial" w:hAnsi="Arial" w:cs="Arial"/>
        </w:rPr>
        <w:t xml:space="preserve">přepočet lhůty pro </w:t>
      </w:r>
      <w:r w:rsidRPr="00F56592">
        <w:rPr>
          <w:rFonts w:ascii="Arial" w:hAnsi="Arial" w:cs="Arial"/>
        </w:rPr>
        <w:lastRenderedPageBreak/>
        <w:t>dokončení a předání stavby. Objednatel se zhotovitelem uzavř</w:t>
      </w:r>
      <w:r w:rsidR="00955873">
        <w:rPr>
          <w:rFonts w:ascii="Arial" w:hAnsi="Arial" w:cs="Arial"/>
        </w:rPr>
        <w:t>e</w:t>
      </w:r>
      <w:r w:rsidRPr="00F56592">
        <w:rPr>
          <w:rFonts w:ascii="Arial" w:hAnsi="Arial" w:cs="Arial"/>
        </w:rPr>
        <w:t xml:space="preserve"> dodatek ke smlouvě s uvedením nových lhůt pro plnění. Neuzavře-li zhotovitel s </w:t>
      </w:r>
      <w:r w:rsidR="001E4949" w:rsidRPr="00F56592">
        <w:rPr>
          <w:rFonts w:ascii="Arial" w:hAnsi="Arial" w:cs="Arial"/>
        </w:rPr>
        <w:t>objednatel</w:t>
      </w:r>
      <w:r w:rsidR="001E4949">
        <w:rPr>
          <w:rFonts w:ascii="Arial" w:hAnsi="Arial" w:cs="Arial"/>
        </w:rPr>
        <w:t>i</w:t>
      </w:r>
      <w:r w:rsidR="001E4949" w:rsidRPr="00F56592">
        <w:rPr>
          <w:rFonts w:ascii="Arial" w:hAnsi="Arial" w:cs="Arial"/>
        </w:rPr>
        <w:t xml:space="preserve"> </w:t>
      </w:r>
      <w:r w:rsidRPr="00F56592">
        <w:rPr>
          <w:rFonts w:ascii="Arial" w:hAnsi="Arial" w:cs="Arial"/>
        </w:rPr>
        <w:t>dodatek ke smlouvě s uvedením nových lhůt pro plnění, je objednatel</w:t>
      </w:r>
      <w:r w:rsidR="001E4949">
        <w:rPr>
          <w:rFonts w:ascii="Arial" w:hAnsi="Arial" w:cs="Arial"/>
        </w:rPr>
        <w:t xml:space="preserve"> </w:t>
      </w:r>
      <w:r w:rsidRPr="00F56592">
        <w:rPr>
          <w:rFonts w:ascii="Arial" w:hAnsi="Arial" w:cs="Arial"/>
        </w:rPr>
        <w:t xml:space="preserve">oprávněn tyto lhůty zhotoviteli stanovit, případně požadovat po zhotoviteli dodržení smluvních lhůt, nebo </w:t>
      </w:r>
      <w:bookmarkStart w:id="18" w:name="_Hlk130293126"/>
      <w:r w:rsidRPr="007D555A">
        <w:rPr>
          <w:rFonts w:ascii="Arial" w:hAnsi="Arial" w:cs="Arial"/>
        </w:rPr>
        <w:t>je oprávněn od smlouvy odstoupit.</w:t>
      </w:r>
    </w:p>
    <w:p w14:paraId="251D13EC" w14:textId="77777777" w:rsidR="002239DD" w:rsidRPr="007D555A" w:rsidRDefault="002239DD" w:rsidP="002239DD">
      <w:pPr>
        <w:numPr>
          <w:ilvl w:val="0"/>
          <w:numId w:val="30"/>
        </w:numPr>
        <w:contextualSpacing/>
        <w:jc w:val="both"/>
        <w:rPr>
          <w:rFonts w:ascii="Arial" w:eastAsiaTheme="minorEastAsia" w:hAnsi="Arial" w:cs="Arial"/>
          <w:lang w:eastAsia="cs-CZ"/>
        </w:rPr>
      </w:pPr>
      <w:r w:rsidRPr="007D555A">
        <w:rPr>
          <w:rFonts w:ascii="Arial" w:eastAsiaTheme="minorEastAsia" w:hAnsi="Arial" w:cs="Arial"/>
          <w:lang w:eastAsia="cs-CZ"/>
        </w:rPr>
        <w:t>Dílo bude provedeno v následujících lhůtách</w:t>
      </w:r>
    </w:p>
    <w:p w14:paraId="67920911" w14:textId="158A494E" w:rsidR="002239DD" w:rsidRPr="007D555A" w:rsidRDefault="002239DD" w:rsidP="002239DD">
      <w:pPr>
        <w:numPr>
          <w:ilvl w:val="0"/>
          <w:numId w:val="36"/>
        </w:numPr>
        <w:contextualSpacing/>
        <w:rPr>
          <w:rFonts w:ascii="Arial" w:eastAsiaTheme="minorEastAsia" w:hAnsi="Arial" w:cs="Arial"/>
          <w:lang w:eastAsia="cs-CZ"/>
        </w:rPr>
      </w:pPr>
      <w:r w:rsidRPr="007D555A">
        <w:rPr>
          <w:rFonts w:ascii="Arial" w:eastAsiaTheme="minorEastAsia" w:hAnsi="Arial" w:cs="Arial"/>
          <w:lang w:eastAsia="cs-CZ"/>
        </w:rPr>
        <w:t>Lhůta pro předání a převzetí staveniště:</w:t>
      </w:r>
      <w:r w:rsidR="0079799C" w:rsidRPr="007D555A">
        <w:rPr>
          <w:rFonts w:ascii="Arial" w:eastAsiaTheme="minorEastAsia" w:hAnsi="Arial" w:cs="Arial"/>
          <w:b/>
          <w:bCs/>
          <w:lang w:eastAsia="cs-CZ"/>
        </w:rPr>
        <w:t xml:space="preserve"> </w:t>
      </w:r>
      <w:r w:rsidR="00CB7935" w:rsidRPr="007D555A">
        <w:rPr>
          <w:rFonts w:ascii="Arial" w:eastAsiaTheme="minorEastAsia" w:hAnsi="Arial" w:cs="Arial"/>
          <w:b/>
          <w:bCs/>
          <w:lang w:eastAsia="cs-CZ"/>
        </w:rPr>
        <w:t>7</w:t>
      </w:r>
      <w:r w:rsidRPr="007D555A">
        <w:rPr>
          <w:rFonts w:ascii="Arial" w:eastAsiaTheme="minorEastAsia" w:hAnsi="Arial" w:cs="Arial"/>
          <w:b/>
          <w:bCs/>
          <w:lang w:eastAsia="cs-CZ"/>
        </w:rPr>
        <w:t xml:space="preserve"> </w:t>
      </w:r>
      <w:bookmarkStart w:id="19" w:name="_Hlk96425213"/>
      <w:r w:rsidRPr="007D555A">
        <w:rPr>
          <w:rFonts w:ascii="Arial" w:eastAsiaTheme="minorEastAsia" w:hAnsi="Arial" w:cs="Arial"/>
          <w:b/>
          <w:bCs/>
          <w:lang w:eastAsia="cs-CZ"/>
        </w:rPr>
        <w:t>dnů od nabytí účinnosti smlouvy</w:t>
      </w:r>
      <w:r w:rsidRPr="007D555A">
        <w:rPr>
          <w:rFonts w:ascii="Arial" w:eastAsiaTheme="minorEastAsia" w:hAnsi="Arial" w:cs="Arial"/>
          <w:lang w:eastAsia="cs-CZ"/>
        </w:rPr>
        <w:t>.</w:t>
      </w:r>
      <w:bookmarkEnd w:id="19"/>
      <w:r w:rsidRPr="007D555A">
        <w:rPr>
          <w:rFonts w:ascii="Arial" w:eastAsiaTheme="minorEastAsia" w:hAnsi="Arial" w:cs="Arial"/>
          <w:lang w:eastAsia="cs-CZ"/>
        </w:rPr>
        <w:t xml:space="preserve">  </w:t>
      </w:r>
      <w:r w:rsidRPr="007D555A">
        <w:rPr>
          <w:rFonts w:ascii="Arial" w:eastAsiaTheme="minorEastAsia" w:hAnsi="Arial" w:cs="Arial"/>
          <w:lang w:eastAsia="cs-CZ"/>
        </w:rPr>
        <w:tab/>
      </w:r>
      <w:r w:rsidRPr="007D555A">
        <w:rPr>
          <w:rFonts w:ascii="Arial" w:eastAsiaTheme="minorEastAsia" w:hAnsi="Arial" w:cs="Arial"/>
          <w:lang w:eastAsia="cs-CZ"/>
        </w:rPr>
        <w:tab/>
      </w:r>
    </w:p>
    <w:p w14:paraId="6872C430" w14:textId="3CC81EA1" w:rsidR="002239DD" w:rsidRPr="007D555A" w:rsidRDefault="002239DD" w:rsidP="002239DD">
      <w:pPr>
        <w:numPr>
          <w:ilvl w:val="0"/>
          <w:numId w:val="36"/>
        </w:numPr>
        <w:contextualSpacing/>
        <w:rPr>
          <w:rFonts w:ascii="Arial" w:eastAsiaTheme="minorEastAsia" w:hAnsi="Arial" w:cs="Arial"/>
          <w:lang w:eastAsia="cs-CZ"/>
        </w:rPr>
      </w:pPr>
      <w:r w:rsidRPr="007D555A">
        <w:rPr>
          <w:rFonts w:ascii="Arial" w:eastAsiaTheme="minorEastAsia" w:hAnsi="Arial" w:cs="Arial"/>
          <w:lang w:eastAsia="cs-CZ"/>
        </w:rPr>
        <w:t xml:space="preserve">Lhůta pro zahájení stavebních prací: </w:t>
      </w:r>
      <w:r w:rsidR="00CB7935" w:rsidRPr="007D555A">
        <w:rPr>
          <w:rFonts w:ascii="Arial" w:eastAsiaTheme="minorEastAsia" w:hAnsi="Arial" w:cs="Arial"/>
          <w:b/>
          <w:lang w:eastAsia="cs-CZ"/>
        </w:rPr>
        <w:t>14</w:t>
      </w:r>
      <w:r w:rsidRPr="007D555A">
        <w:rPr>
          <w:rFonts w:ascii="Arial" w:eastAsiaTheme="minorEastAsia" w:hAnsi="Arial" w:cs="Arial"/>
          <w:b/>
          <w:bCs/>
          <w:lang w:eastAsia="cs-CZ"/>
        </w:rPr>
        <w:t xml:space="preserve"> </w:t>
      </w:r>
      <w:bookmarkStart w:id="20" w:name="_Hlk96425248"/>
      <w:r w:rsidRPr="007D555A">
        <w:rPr>
          <w:rFonts w:ascii="Arial" w:eastAsiaTheme="minorEastAsia" w:hAnsi="Arial" w:cs="Arial"/>
          <w:b/>
          <w:bCs/>
          <w:lang w:eastAsia="cs-CZ"/>
        </w:rPr>
        <w:t>dnů od nabytí účinnosti smlouvy</w:t>
      </w:r>
      <w:r w:rsidRPr="007D555A">
        <w:rPr>
          <w:rFonts w:ascii="Arial" w:eastAsiaTheme="minorEastAsia" w:hAnsi="Arial" w:cs="Arial"/>
          <w:lang w:eastAsia="cs-CZ"/>
        </w:rPr>
        <w:t xml:space="preserve">.  </w:t>
      </w:r>
      <w:bookmarkEnd w:id="20"/>
    </w:p>
    <w:p w14:paraId="15DD5EAD" w14:textId="4E337073" w:rsidR="002239DD" w:rsidRPr="007D555A" w:rsidRDefault="002239DD" w:rsidP="002239DD">
      <w:pPr>
        <w:numPr>
          <w:ilvl w:val="0"/>
          <w:numId w:val="36"/>
        </w:numPr>
        <w:contextualSpacing/>
        <w:rPr>
          <w:rFonts w:ascii="Arial" w:eastAsiaTheme="minorEastAsia" w:hAnsi="Arial" w:cs="Arial"/>
          <w:lang w:eastAsia="cs-CZ"/>
        </w:rPr>
      </w:pPr>
      <w:r w:rsidRPr="007D555A">
        <w:rPr>
          <w:rFonts w:ascii="Arial" w:eastAsiaTheme="minorEastAsia" w:hAnsi="Arial" w:cs="Arial"/>
          <w:lang w:eastAsia="cs-CZ"/>
        </w:rPr>
        <w:t xml:space="preserve">Lhůta pro dokončení stavebních prací: </w:t>
      </w:r>
      <w:r w:rsidR="004A6903" w:rsidRPr="007D555A">
        <w:rPr>
          <w:rFonts w:ascii="Arial" w:eastAsiaTheme="minorEastAsia" w:hAnsi="Arial" w:cs="Arial"/>
          <w:b/>
          <w:bCs/>
          <w:lang w:eastAsia="cs-CZ"/>
        </w:rPr>
        <w:tab/>
      </w:r>
      <w:r w:rsidR="007536E2" w:rsidRPr="007D555A">
        <w:rPr>
          <w:rFonts w:ascii="Arial" w:eastAsiaTheme="minorEastAsia" w:hAnsi="Arial" w:cs="Arial"/>
          <w:b/>
          <w:bCs/>
          <w:lang w:eastAsia="cs-CZ"/>
        </w:rPr>
        <w:t xml:space="preserve">           </w:t>
      </w:r>
      <w:r w:rsidR="00C43262" w:rsidRPr="007D555A">
        <w:rPr>
          <w:rFonts w:ascii="Arial" w:eastAsiaTheme="minorEastAsia" w:hAnsi="Arial" w:cs="Arial"/>
          <w:b/>
          <w:bCs/>
          <w:lang w:eastAsia="cs-CZ"/>
        </w:rPr>
        <w:t xml:space="preserve"> </w:t>
      </w:r>
      <w:r w:rsidR="00025257" w:rsidRPr="007D555A">
        <w:rPr>
          <w:rFonts w:ascii="Arial" w:eastAsiaTheme="minorEastAsia" w:hAnsi="Arial" w:cs="Arial"/>
          <w:b/>
          <w:bCs/>
          <w:lang w:eastAsia="cs-CZ"/>
        </w:rPr>
        <w:t xml:space="preserve"> 1</w:t>
      </w:r>
      <w:r w:rsidR="005E613A" w:rsidRPr="007D555A">
        <w:rPr>
          <w:rFonts w:ascii="Arial" w:eastAsiaTheme="minorEastAsia" w:hAnsi="Arial" w:cs="Arial"/>
          <w:b/>
          <w:bCs/>
          <w:lang w:eastAsia="cs-CZ"/>
        </w:rPr>
        <w:t>5</w:t>
      </w:r>
      <w:r w:rsidR="004A6903" w:rsidRPr="007D555A">
        <w:rPr>
          <w:rFonts w:ascii="Arial" w:eastAsiaTheme="minorEastAsia" w:hAnsi="Arial" w:cs="Arial"/>
          <w:b/>
          <w:bCs/>
          <w:lang w:eastAsia="cs-CZ"/>
        </w:rPr>
        <w:t>.</w:t>
      </w:r>
      <w:r w:rsidR="007536E2" w:rsidRPr="007D555A">
        <w:rPr>
          <w:rFonts w:ascii="Arial" w:eastAsiaTheme="minorEastAsia" w:hAnsi="Arial" w:cs="Arial"/>
          <w:b/>
          <w:bCs/>
          <w:lang w:eastAsia="cs-CZ"/>
        </w:rPr>
        <w:t>1</w:t>
      </w:r>
      <w:r w:rsidR="005E613A" w:rsidRPr="007D555A">
        <w:rPr>
          <w:rFonts w:ascii="Arial" w:eastAsiaTheme="minorEastAsia" w:hAnsi="Arial" w:cs="Arial"/>
          <w:b/>
          <w:bCs/>
          <w:lang w:eastAsia="cs-CZ"/>
        </w:rPr>
        <w:t>1</w:t>
      </w:r>
      <w:r w:rsidR="004A6903" w:rsidRPr="007D555A">
        <w:rPr>
          <w:rFonts w:ascii="Arial" w:eastAsiaTheme="minorEastAsia" w:hAnsi="Arial" w:cs="Arial"/>
          <w:b/>
          <w:bCs/>
          <w:lang w:eastAsia="cs-CZ"/>
        </w:rPr>
        <w:t>.2023</w:t>
      </w:r>
    </w:p>
    <w:p w14:paraId="6885C246" w14:textId="48DCA8CE" w:rsidR="002239DD" w:rsidRPr="007D555A" w:rsidRDefault="002239DD" w:rsidP="002239DD">
      <w:pPr>
        <w:numPr>
          <w:ilvl w:val="0"/>
          <w:numId w:val="36"/>
        </w:numPr>
        <w:contextualSpacing/>
        <w:jc w:val="both"/>
        <w:rPr>
          <w:rFonts w:ascii="Arial" w:eastAsiaTheme="minorEastAsia" w:hAnsi="Arial" w:cs="Arial"/>
          <w:b/>
          <w:bCs/>
          <w:lang w:eastAsia="cs-CZ"/>
        </w:rPr>
      </w:pPr>
      <w:r w:rsidRPr="007D555A">
        <w:rPr>
          <w:rFonts w:ascii="Arial" w:eastAsiaTheme="minorEastAsia" w:hAnsi="Arial" w:cs="Arial"/>
          <w:lang w:eastAsia="cs-CZ"/>
        </w:rPr>
        <w:t xml:space="preserve">Lhůta pro předání a převzetí dokončeného díla: </w:t>
      </w:r>
      <w:r w:rsidR="003D4E60" w:rsidRPr="007D555A">
        <w:rPr>
          <w:rFonts w:ascii="Arial" w:eastAsiaTheme="minorEastAsia" w:hAnsi="Arial" w:cs="Arial"/>
          <w:lang w:eastAsia="cs-CZ"/>
        </w:rPr>
        <w:t xml:space="preserve">     </w:t>
      </w:r>
      <w:r w:rsidR="00CE19C4" w:rsidRPr="007D555A">
        <w:rPr>
          <w:rFonts w:ascii="Arial" w:eastAsiaTheme="minorEastAsia" w:hAnsi="Arial" w:cs="Arial"/>
          <w:b/>
          <w:lang w:eastAsia="cs-CZ"/>
        </w:rPr>
        <w:t>po vydání kolaudačního souhlasu</w:t>
      </w:r>
    </w:p>
    <w:p w14:paraId="43343534" w14:textId="77777777" w:rsidR="005E1AB3" w:rsidRPr="007D555A" w:rsidRDefault="005E1AB3" w:rsidP="00A1313B">
      <w:pPr>
        <w:ind w:left="2520"/>
        <w:contextualSpacing/>
        <w:jc w:val="both"/>
        <w:rPr>
          <w:rFonts w:ascii="Arial" w:eastAsiaTheme="minorEastAsia" w:hAnsi="Arial" w:cs="Arial"/>
          <w:b/>
          <w:bCs/>
          <w:lang w:eastAsia="cs-CZ"/>
        </w:rPr>
      </w:pPr>
    </w:p>
    <w:p w14:paraId="0C0B085A" w14:textId="77777777" w:rsidR="002239DD" w:rsidRPr="007D555A" w:rsidRDefault="002239DD" w:rsidP="00A1313B">
      <w:pPr>
        <w:numPr>
          <w:ilvl w:val="0"/>
          <w:numId w:val="30"/>
        </w:numPr>
        <w:ind w:left="714" w:hanging="357"/>
        <w:jc w:val="both"/>
        <w:rPr>
          <w:rFonts w:ascii="Arial" w:eastAsiaTheme="minorEastAsia" w:hAnsi="Arial" w:cs="Arial"/>
          <w:lang w:eastAsia="cs-CZ"/>
        </w:rPr>
      </w:pPr>
      <w:r w:rsidRPr="007D555A">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4663D44" w14:textId="1B875BF4" w:rsidR="006C040D" w:rsidRPr="007D555A" w:rsidRDefault="006C040D" w:rsidP="00A1313B">
      <w:pPr>
        <w:pStyle w:val="Odstavecseseznamem"/>
        <w:spacing w:after="120"/>
        <w:contextualSpacing w:val="0"/>
        <w:jc w:val="both"/>
        <w:rPr>
          <w:rFonts w:ascii="Arial" w:hAnsi="Arial" w:cs="Arial"/>
        </w:rPr>
      </w:pPr>
      <w:bookmarkStart w:id="21" w:name="_Hlk125718798"/>
      <w:r w:rsidRPr="007D555A">
        <w:rPr>
          <w:rFonts w:ascii="Arial" w:hAnsi="Arial" w:cs="Arial"/>
          <w:b/>
          <w:bCs/>
          <w:lang w:val="en-US"/>
        </w:rPr>
        <w:t>Uzlový bod č.</w:t>
      </w:r>
      <w:r w:rsidR="00994628" w:rsidRPr="007D555A">
        <w:rPr>
          <w:rFonts w:ascii="Arial" w:hAnsi="Arial" w:cs="Arial"/>
          <w:b/>
          <w:bCs/>
          <w:lang w:val="en-US"/>
        </w:rPr>
        <w:t xml:space="preserve"> </w:t>
      </w:r>
      <w:r w:rsidRPr="007D555A">
        <w:rPr>
          <w:rFonts w:ascii="Arial" w:hAnsi="Arial" w:cs="Arial"/>
          <w:b/>
          <w:bCs/>
          <w:lang w:val="en-US"/>
        </w:rPr>
        <w:t xml:space="preserve">1- termín plnění do: </w:t>
      </w:r>
      <w:r w:rsidR="00EE4B43" w:rsidRPr="007D555A">
        <w:rPr>
          <w:rFonts w:ascii="Arial" w:hAnsi="Arial" w:cs="Arial"/>
          <w:b/>
          <w:bCs/>
          <w:lang w:val="en-US"/>
        </w:rPr>
        <w:t>15</w:t>
      </w:r>
      <w:r w:rsidR="00F34847" w:rsidRPr="007D555A">
        <w:rPr>
          <w:rFonts w:ascii="Arial" w:hAnsi="Arial" w:cs="Arial"/>
          <w:b/>
          <w:bCs/>
          <w:lang w:val="en-US"/>
        </w:rPr>
        <w:t>.</w:t>
      </w:r>
      <w:r w:rsidR="00EE4B43" w:rsidRPr="007D555A">
        <w:rPr>
          <w:rFonts w:ascii="Arial" w:hAnsi="Arial" w:cs="Arial"/>
          <w:b/>
          <w:bCs/>
          <w:lang w:val="en-US"/>
        </w:rPr>
        <w:t>10</w:t>
      </w:r>
      <w:r w:rsidRPr="007D555A">
        <w:rPr>
          <w:rFonts w:ascii="Arial" w:hAnsi="Arial" w:cs="Arial"/>
          <w:b/>
          <w:bCs/>
          <w:lang w:val="en-US"/>
        </w:rPr>
        <w:t>.2023</w:t>
      </w:r>
      <w:r w:rsidRPr="007D555A">
        <w:rPr>
          <w:rFonts w:ascii="Arial" w:hAnsi="Arial" w:cs="Arial"/>
        </w:rPr>
        <w:t xml:space="preserve"> </w:t>
      </w:r>
    </w:p>
    <w:p w14:paraId="05B6B8D9" w14:textId="606ACE9F" w:rsidR="00F53BE0" w:rsidRPr="007D555A" w:rsidRDefault="00025257" w:rsidP="00F53BE0">
      <w:pPr>
        <w:pStyle w:val="Odstavecseseznamem"/>
        <w:numPr>
          <w:ilvl w:val="0"/>
          <w:numId w:val="47"/>
        </w:numPr>
        <w:jc w:val="both"/>
        <w:rPr>
          <w:rFonts w:ascii="Arial" w:hAnsi="Arial" w:cs="Arial"/>
        </w:rPr>
      </w:pPr>
      <w:r w:rsidRPr="007D555A">
        <w:rPr>
          <w:rFonts w:ascii="Arial" w:hAnsi="Arial" w:cs="Arial"/>
        </w:rPr>
        <w:t>Demolice stávajícího mostu a konstrukce nového mostu M7</w:t>
      </w:r>
      <w:r w:rsidR="00F53BE0" w:rsidRPr="007D555A">
        <w:rPr>
          <w:rFonts w:ascii="Arial" w:hAnsi="Arial" w:cs="Arial"/>
        </w:rPr>
        <w:t xml:space="preserve"> u stavebního objektu:</w:t>
      </w:r>
    </w:p>
    <w:p w14:paraId="6E9360F4" w14:textId="3BA5BDB0" w:rsidR="006C040D" w:rsidRPr="007D555A" w:rsidRDefault="00F53BE0" w:rsidP="00F53BE0">
      <w:pPr>
        <w:pStyle w:val="Odstavecseseznamem"/>
        <w:numPr>
          <w:ilvl w:val="0"/>
          <w:numId w:val="48"/>
        </w:numPr>
        <w:ind w:left="1843"/>
        <w:jc w:val="both"/>
        <w:rPr>
          <w:rFonts w:ascii="Arial" w:hAnsi="Arial" w:cs="Arial"/>
        </w:rPr>
      </w:pPr>
      <w:r w:rsidRPr="007D555A">
        <w:rPr>
          <w:rFonts w:ascii="Arial" w:hAnsi="Arial" w:cs="Arial"/>
        </w:rPr>
        <w:t>SO 06 – Most M7</w:t>
      </w:r>
    </w:p>
    <w:p w14:paraId="26FB5ABE" w14:textId="77777777" w:rsidR="006C040D" w:rsidRPr="007D555A" w:rsidRDefault="006C040D" w:rsidP="006C040D">
      <w:pPr>
        <w:pStyle w:val="Odstavecseseznamem"/>
        <w:jc w:val="both"/>
        <w:rPr>
          <w:rFonts w:ascii="Arial" w:hAnsi="Arial" w:cs="Arial"/>
          <w:b/>
          <w:bCs/>
          <w:lang w:val="en-US"/>
        </w:rPr>
      </w:pPr>
    </w:p>
    <w:p w14:paraId="13D4F1D5" w14:textId="46BA32F7" w:rsidR="006C040D" w:rsidRPr="007D555A" w:rsidRDefault="006C040D" w:rsidP="006C040D">
      <w:pPr>
        <w:pStyle w:val="Odstavecseseznamem"/>
        <w:jc w:val="both"/>
        <w:rPr>
          <w:rFonts w:ascii="Arial" w:hAnsi="Arial" w:cs="Arial"/>
        </w:rPr>
      </w:pPr>
      <w:r w:rsidRPr="007D555A">
        <w:rPr>
          <w:rFonts w:ascii="Arial" w:hAnsi="Arial" w:cs="Arial"/>
          <w:b/>
          <w:bCs/>
          <w:lang w:val="en-US"/>
        </w:rPr>
        <w:t>Uzlový bod č.</w:t>
      </w:r>
      <w:r w:rsidR="00994628" w:rsidRPr="007D555A">
        <w:rPr>
          <w:rFonts w:ascii="Arial" w:hAnsi="Arial" w:cs="Arial"/>
          <w:b/>
          <w:bCs/>
          <w:lang w:val="en-US"/>
        </w:rPr>
        <w:t xml:space="preserve"> </w:t>
      </w:r>
      <w:r w:rsidRPr="007D555A">
        <w:rPr>
          <w:rFonts w:ascii="Arial" w:hAnsi="Arial" w:cs="Arial"/>
          <w:b/>
          <w:bCs/>
          <w:lang w:val="en-US"/>
        </w:rPr>
        <w:t xml:space="preserve">2- termín plnění do: </w:t>
      </w:r>
      <w:r w:rsidR="00EE4B43" w:rsidRPr="007D555A">
        <w:rPr>
          <w:rFonts w:ascii="Arial" w:hAnsi="Arial" w:cs="Arial"/>
          <w:b/>
          <w:bCs/>
          <w:lang w:val="en-US"/>
        </w:rPr>
        <w:t>31</w:t>
      </w:r>
      <w:r w:rsidRPr="007D555A">
        <w:rPr>
          <w:rFonts w:ascii="Arial" w:hAnsi="Arial" w:cs="Arial"/>
          <w:b/>
          <w:bCs/>
          <w:lang w:val="en-US"/>
        </w:rPr>
        <w:t>.</w:t>
      </w:r>
      <w:r w:rsidR="00025257" w:rsidRPr="007D555A">
        <w:rPr>
          <w:rFonts w:ascii="Arial" w:hAnsi="Arial" w:cs="Arial"/>
          <w:b/>
          <w:bCs/>
          <w:lang w:val="en-US"/>
        </w:rPr>
        <w:t>10.</w:t>
      </w:r>
      <w:r w:rsidRPr="007D555A">
        <w:rPr>
          <w:rFonts w:ascii="Arial" w:hAnsi="Arial" w:cs="Arial"/>
          <w:b/>
          <w:bCs/>
          <w:lang w:val="en-US"/>
        </w:rPr>
        <w:t>2023</w:t>
      </w:r>
      <w:r w:rsidRPr="007D555A">
        <w:rPr>
          <w:rFonts w:ascii="Arial" w:hAnsi="Arial" w:cs="Arial"/>
        </w:rPr>
        <w:t xml:space="preserve"> </w:t>
      </w:r>
    </w:p>
    <w:p w14:paraId="5DD30CE8" w14:textId="04A30417" w:rsidR="00F10C73" w:rsidRPr="007D555A" w:rsidRDefault="00F10C73" w:rsidP="006C040D">
      <w:pPr>
        <w:pStyle w:val="Odstavecseseznamem"/>
        <w:jc w:val="both"/>
        <w:rPr>
          <w:rFonts w:ascii="Arial" w:hAnsi="Arial" w:cs="Arial"/>
        </w:rPr>
      </w:pPr>
    </w:p>
    <w:p w14:paraId="7CE097BB" w14:textId="68E4E661" w:rsidR="00F10C73" w:rsidRPr="007D555A" w:rsidRDefault="002C111F" w:rsidP="000A2261">
      <w:pPr>
        <w:pStyle w:val="Odstavecseseznamem"/>
        <w:numPr>
          <w:ilvl w:val="0"/>
          <w:numId w:val="47"/>
        </w:numPr>
        <w:jc w:val="both"/>
        <w:rPr>
          <w:rFonts w:ascii="Arial" w:hAnsi="Arial" w:cs="Arial"/>
        </w:rPr>
      </w:pPr>
      <w:r w:rsidRPr="007D555A">
        <w:rPr>
          <w:rFonts w:ascii="Arial" w:hAnsi="Arial" w:cs="Arial"/>
        </w:rPr>
        <w:t xml:space="preserve">Pokládka konstrukčních vrstev: </w:t>
      </w:r>
      <w:r w:rsidR="00A56A3E">
        <w:rPr>
          <w:rFonts w:ascii="Arial" w:hAnsi="Arial" w:cs="Arial"/>
        </w:rPr>
        <w:t xml:space="preserve">podklad ze </w:t>
      </w:r>
      <w:r w:rsidRPr="007D555A">
        <w:rPr>
          <w:rFonts w:ascii="Arial" w:hAnsi="Arial" w:cs="Arial"/>
        </w:rPr>
        <w:t>štěrkodr</w:t>
      </w:r>
      <w:r w:rsidR="00A56A3E">
        <w:rPr>
          <w:rFonts w:ascii="Arial" w:hAnsi="Arial" w:cs="Arial"/>
        </w:rPr>
        <w:t>ti</w:t>
      </w:r>
      <w:r w:rsidRPr="007D555A">
        <w:rPr>
          <w:rFonts w:ascii="Arial" w:hAnsi="Arial" w:cs="Arial"/>
        </w:rPr>
        <w:t xml:space="preserve"> ŠD</w:t>
      </w:r>
      <w:r w:rsidR="00A56A3E">
        <w:rPr>
          <w:rFonts w:ascii="Arial" w:hAnsi="Arial" w:cs="Arial"/>
        </w:rPr>
        <w:t xml:space="preserve"> </w:t>
      </w:r>
      <w:r w:rsidR="007A769F" w:rsidRPr="007D555A">
        <w:rPr>
          <w:rFonts w:ascii="Arial" w:hAnsi="Arial" w:cs="Arial"/>
        </w:rPr>
        <w:t xml:space="preserve">u </w:t>
      </w:r>
      <w:r w:rsidR="00C8358B" w:rsidRPr="007D555A">
        <w:rPr>
          <w:rFonts w:ascii="Arial" w:hAnsi="Arial" w:cs="Arial"/>
        </w:rPr>
        <w:t>stavebníh</w:t>
      </w:r>
      <w:r w:rsidR="00025257" w:rsidRPr="007D555A">
        <w:rPr>
          <w:rFonts w:ascii="Arial" w:hAnsi="Arial" w:cs="Arial"/>
        </w:rPr>
        <w:t>o</w:t>
      </w:r>
      <w:r w:rsidR="00C8358B" w:rsidRPr="007D555A">
        <w:rPr>
          <w:rFonts w:ascii="Arial" w:hAnsi="Arial" w:cs="Arial"/>
        </w:rPr>
        <w:t xml:space="preserve"> objekt</w:t>
      </w:r>
      <w:r w:rsidR="00025257" w:rsidRPr="007D555A">
        <w:rPr>
          <w:rFonts w:ascii="Arial" w:hAnsi="Arial" w:cs="Arial"/>
        </w:rPr>
        <w:t>u</w:t>
      </w:r>
      <w:r w:rsidR="00C8358B" w:rsidRPr="007D555A">
        <w:rPr>
          <w:rFonts w:ascii="Arial" w:hAnsi="Arial" w:cs="Arial"/>
        </w:rPr>
        <w:t>:</w:t>
      </w:r>
    </w:p>
    <w:p w14:paraId="202FB1ED" w14:textId="2F3268B6" w:rsidR="00C8358B" w:rsidRPr="007D555A" w:rsidRDefault="00C8358B" w:rsidP="00025257">
      <w:pPr>
        <w:pStyle w:val="Odstavecseseznamem"/>
        <w:numPr>
          <w:ilvl w:val="0"/>
          <w:numId w:val="48"/>
        </w:numPr>
        <w:ind w:left="1843"/>
        <w:jc w:val="both"/>
        <w:rPr>
          <w:rFonts w:ascii="Arial" w:hAnsi="Arial" w:cs="Arial"/>
        </w:rPr>
      </w:pPr>
      <w:r w:rsidRPr="007D555A">
        <w:rPr>
          <w:rFonts w:ascii="Arial" w:hAnsi="Arial" w:cs="Arial"/>
        </w:rPr>
        <w:t>SO 01 –</w:t>
      </w:r>
      <w:r w:rsidR="00025257" w:rsidRPr="007D555A">
        <w:rPr>
          <w:rFonts w:ascii="Arial" w:hAnsi="Arial" w:cs="Arial"/>
        </w:rPr>
        <w:t xml:space="preserve"> Hlavní polní cesta C3</w:t>
      </w:r>
    </w:p>
    <w:p w14:paraId="31ABDE0B" w14:textId="77777777" w:rsidR="00F10C73" w:rsidRDefault="00F10C73" w:rsidP="006C040D">
      <w:pPr>
        <w:pStyle w:val="Odstavecseseznamem"/>
        <w:jc w:val="both"/>
        <w:rPr>
          <w:rFonts w:ascii="Arial" w:hAnsi="Arial" w:cs="Arial"/>
        </w:rPr>
      </w:pPr>
    </w:p>
    <w:bookmarkEnd w:id="18"/>
    <w:bookmarkEnd w:id="21"/>
    <w:p w14:paraId="617EF78C" w14:textId="6FCABC8C" w:rsidR="002239DD" w:rsidRDefault="002239DD" w:rsidP="002239DD">
      <w:pPr>
        <w:pStyle w:val="Odstavecseseznamem"/>
        <w:numPr>
          <w:ilvl w:val="0"/>
          <w:numId w:val="30"/>
        </w:numPr>
        <w:jc w:val="both"/>
        <w:rPr>
          <w:rFonts w:ascii="Arial" w:eastAsiaTheme="minorEastAsia" w:hAnsi="Arial" w:cs="Arial"/>
          <w:lang w:eastAsia="cs-CZ"/>
        </w:rPr>
      </w:pPr>
      <w:r w:rsidRPr="00413BE5">
        <w:rPr>
          <w:rFonts w:ascii="Arial" w:eastAsiaTheme="minorEastAsia" w:hAnsi="Arial" w:cs="Arial"/>
          <w:lang w:eastAsia="cs-CZ"/>
        </w:rPr>
        <w:t>Žádost o kolaudaci podává u stavebního nebo speciálního úřadu objednatel. Dílo zhotovitel předává objednateli po obdržení dokladu o úspěšné kolaudaci</w:t>
      </w:r>
      <w:r w:rsidR="00413BE5">
        <w:rPr>
          <w:rFonts w:ascii="Arial" w:eastAsiaTheme="minorEastAsia" w:hAnsi="Arial" w:cs="Arial"/>
          <w:lang w:eastAsia="cs-CZ"/>
        </w:rPr>
        <w:t>.</w:t>
      </w:r>
    </w:p>
    <w:p w14:paraId="63F2C6A7" w14:textId="77777777" w:rsidR="00EA2965" w:rsidRPr="00EA2965" w:rsidRDefault="00EA2965" w:rsidP="00A1313B">
      <w:pPr>
        <w:ind w:left="360"/>
        <w:jc w:val="both"/>
        <w:rPr>
          <w:rFonts w:ascii="Arial" w:eastAsiaTheme="minorEastAsia" w:hAnsi="Arial" w:cs="Arial"/>
          <w:lang w:eastAsia="cs-CZ"/>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0144D735"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w:t>
      </w:r>
      <w:r w:rsidR="006E5FB9">
        <w:rPr>
          <w:rFonts w:ascii="Arial" w:hAnsi="Arial" w:cs="Arial"/>
        </w:rPr>
        <w:t xml:space="preserve"> </w:t>
      </w:r>
      <w:r w:rsidRPr="00594BBC">
        <w:rPr>
          <w:rFonts w:ascii="Arial" w:hAnsi="Arial" w:cs="Arial"/>
          <w:lang w:val="x-none"/>
        </w:rPr>
        <w:t>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2F43CFD5"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w:t>
      </w:r>
      <w:r w:rsidR="006E5FB9">
        <w:rPr>
          <w:rFonts w:ascii="Arial" w:hAnsi="Arial" w:cs="Arial"/>
        </w:rPr>
        <w:t xml:space="preserve"> </w:t>
      </w:r>
      <w:r w:rsidRPr="00594BBC">
        <w:rPr>
          <w:rFonts w:ascii="Arial" w:hAnsi="Arial" w:cs="Arial"/>
          <w:lang w:val="x-none"/>
        </w:rPr>
        <w:t xml:space="preserve">se na vyzvání zhotovitele zúčastní prohlídky dokončených a v budoucnosti nepřístupných prací a konstrukcí před zakrytím. </w:t>
      </w:r>
    </w:p>
    <w:p w14:paraId="5A7E3845" w14:textId="6305FD18"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w:t>
      </w:r>
      <w:r w:rsidR="006E5FB9">
        <w:rPr>
          <w:rFonts w:ascii="Arial" w:hAnsi="Arial" w:cs="Arial"/>
        </w:rPr>
        <w:t xml:space="preserve"> </w:t>
      </w:r>
      <w:r w:rsidRPr="00594BBC">
        <w:rPr>
          <w:rFonts w:ascii="Arial" w:hAnsi="Arial" w:cs="Arial"/>
          <w:lang w:val="x-none"/>
        </w:rPr>
        <w:t>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602B400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lastRenderedPageBreak/>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36712E70"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Objednatel poskytn</w:t>
      </w:r>
      <w:r w:rsidR="00955873">
        <w:rPr>
          <w:rFonts w:ascii="Arial" w:hAnsi="Arial" w:cs="Arial"/>
        </w:rPr>
        <w:t>e</w:t>
      </w:r>
      <w:r w:rsidRPr="00594BBC">
        <w:rPr>
          <w:rFonts w:ascii="Arial" w:hAnsi="Arial" w:cs="Arial"/>
          <w:lang w:val="x-none"/>
        </w:rPr>
        <w:t xml:space="preserv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2"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2"/>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3" w:name="_Hlk36121733"/>
      <w:r w:rsidR="001B686F" w:rsidRPr="008C7AB0">
        <w:rPr>
          <w:rFonts w:ascii="Arial" w:hAnsi="Arial" w:cs="Arial"/>
        </w:rPr>
        <w:t>vad a nedodělků z přejímacího řízení nebo vydáním kolaudačního souhlasu (rozhodující je okolnost, která nastane dříve).</w:t>
      </w:r>
      <w:bookmarkEnd w:id="23"/>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lastRenderedPageBreak/>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4"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4"/>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5442E5FC"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lastRenderedPageBreak/>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3D62E082" w:rsidR="0094028E" w:rsidRDefault="0094028E" w:rsidP="0094028E">
      <w:pPr>
        <w:pStyle w:val="Odstavecseseznamem"/>
        <w:numPr>
          <w:ilvl w:val="0"/>
          <w:numId w:val="16"/>
        </w:numPr>
        <w:jc w:val="both"/>
        <w:rPr>
          <w:rFonts w:ascii="Arial" w:hAnsi="Arial" w:cs="Arial"/>
        </w:rPr>
      </w:pPr>
      <w:r w:rsidRPr="00DF7285">
        <w:rPr>
          <w:rFonts w:ascii="Arial" w:hAnsi="Arial" w:cs="Arial"/>
        </w:rPr>
        <w:t>Zhotovitel vyzve objednatele</w:t>
      </w:r>
      <w:r w:rsidR="00AF2B73">
        <w:rPr>
          <w:rFonts w:ascii="Arial" w:hAnsi="Arial" w:cs="Arial"/>
        </w:rPr>
        <w:t xml:space="preserve"> </w:t>
      </w:r>
      <w:r w:rsidRPr="00DF7285">
        <w:rPr>
          <w:rFonts w:ascii="Arial" w:hAnsi="Arial" w:cs="Arial"/>
        </w:rPr>
        <w:t xml:space="preserv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272F86AC"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Bude-li ze strany zhotovitele porušena právní povinnost, která je stanovena předpisy nebo touto smlouvou, a objednatel</w:t>
      </w:r>
      <w:r w:rsidR="007D4F00">
        <w:rPr>
          <w:rFonts w:ascii="Arial" w:hAnsi="Arial" w:cs="Arial"/>
        </w:rPr>
        <w:t xml:space="preserve"> </w:t>
      </w:r>
      <w:r w:rsidRPr="00594BBC">
        <w:rPr>
          <w:rFonts w:ascii="Arial" w:hAnsi="Arial" w:cs="Arial"/>
        </w:rPr>
        <w:t>učiní nebo opomene či nebude moci učinit pro porušení takové povinnosti následné činnosti, v jejichž důsledku bude sankcionován ze strany orgánů veřejné správy, je příslušný zhotovitel povinen tuto částku jako vzniklou škodu objednateli</w:t>
      </w:r>
      <w:r w:rsidR="007D4F00">
        <w:rPr>
          <w:rFonts w:ascii="Arial" w:hAnsi="Arial" w:cs="Arial"/>
        </w:rPr>
        <w:t xml:space="preserve"> </w:t>
      </w:r>
      <w:r w:rsidRPr="00594BBC">
        <w:rPr>
          <w:rFonts w:ascii="Arial" w:hAnsi="Arial" w:cs="Arial"/>
        </w:rPr>
        <w:t xml:space="preserve">nahradit, pokud nebyla způsobena zcela či zčásti </w:t>
      </w:r>
      <w:r w:rsidRPr="00594BBC">
        <w:rPr>
          <w:rFonts w:ascii="Arial" w:hAnsi="Arial" w:cs="Arial"/>
        </w:rPr>
        <w:br/>
        <w:t>v důsledku jednání či opomenutí objednatele nebo pokud na možné porušení předpisů zhotovitel objednatele</w:t>
      </w:r>
      <w:r w:rsidR="007D4F00">
        <w:rPr>
          <w:rFonts w:ascii="Arial" w:hAnsi="Arial" w:cs="Arial"/>
        </w:rPr>
        <w:t xml:space="preserve"> </w:t>
      </w:r>
      <w:r w:rsidRPr="00594BBC">
        <w:rPr>
          <w:rFonts w:ascii="Arial" w:hAnsi="Arial" w:cs="Arial"/>
        </w:rPr>
        <w:t xml:space="preserve">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1CE0A40E"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7D555A">
        <w:rPr>
          <w:rFonts w:ascii="Arial" w:hAnsi="Arial" w:cs="Arial"/>
        </w:rPr>
        <w:t xml:space="preserve">výši </w:t>
      </w:r>
      <w:r w:rsidR="00363AC9" w:rsidRPr="007D555A">
        <w:rPr>
          <w:rFonts w:ascii="Arial" w:hAnsi="Arial" w:cs="Arial"/>
          <w:b/>
        </w:rPr>
        <w:t xml:space="preserve">25 000 000 </w:t>
      </w:r>
      <w:r w:rsidRPr="007D555A">
        <w:rPr>
          <w:rFonts w:ascii="Arial" w:hAnsi="Arial" w:cs="Arial"/>
          <w:b/>
        </w:rPr>
        <w:t>Kč.</w:t>
      </w:r>
      <w:r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w:t>
      </w:r>
      <w:r w:rsidRPr="0054723C">
        <w:rPr>
          <w:rFonts w:ascii="Arial" w:hAnsi="Arial" w:cs="Arial"/>
        </w:rPr>
        <w:lastRenderedPageBreak/>
        <w:t>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1D30F9C5"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w:t>
      </w:r>
      <w:r w:rsidR="00363AC9">
        <w:rPr>
          <w:rFonts w:ascii="Arial" w:hAnsi="Arial" w:cs="Arial"/>
        </w:rPr>
        <w:t xml:space="preserve"> </w:t>
      </w:r>
      <w:r w:rsidRPr="0040364B">
        <w:rPr>
          <w:rFonts w:ascii="Arial" w:hAnsi="Arial" w:cs="Arial"/>
        </w:rPr>
        <w:t>předložit do třech dnů pojistnou smlouvu dle tohoto odstavce, nebo její relevantní části, nebo pojistku ve smyslu § 2775 občanského zákoníku, a to nejpozději do 7 dnů ode dne doručení žádosti objednatele.</w:t>
      </w:r>
    </w:p>
    <w:p w14:paraId="272432EC" w14:textId="71025CF6"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w:t>
      </w:r>
      <w:r w:rsidR="0082396F">
        <w:rPr>
          <w:rFonts w:ascii="Arial" w:hAnsi="Arial" w:cs="Arial"/>
        </w:rPr>
        <w:t>ů</w:t>
      </w:r>
      <w:r w:rsidRPr="0054723C">
        <w:rPr>
          <w:rFonts w:ascii="Arial" w:hAnsi="Arial" w:cs="Arial"/>
        </w:rPr>
        <w:t xml:space="preserve"> od smlouvy odstoupit.</w:t>
      </w:r>
    </w:p>
    <w:p w14:paraId="32C25343" w14:textId="6578E732"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w:t>
      </w:r>
      <w:r w:rsidR="0082396F">
        <w:rPr>
          <w:rFonts w:ascii="Arial" w:hAnsi="Arial" w:cs="Arial"/>
        </w:rPr>
        <w:t xml:space="preserve"> </w:t>
      </w:r>
      <w:r w:rsidRPr="0040364B">
        <w:rPr>
          <w:rFonts w:ascii="Arial" w:hAnsi="Arial" w:cs="Arial"/>
        </w:rPr>
        <w:t>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6F370CCE"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vady projektové dokumentace, je povinen na ně objednatele</w:t>
      </w:r>
      <w:r w:rsidR="0082396F">
        <w:rPr>
          <w:rFonts w:ascii="Arial" w:hAnsi="Arial" w:cs="Arial"/>
        </w:rPr>
        <w:t xml:space="preserve"> </w:t>
      </w:r>
      <w:r w:rsidRPr="00594BBC">
        <w:rPr>
          <w:rFonts w:ascii="Arial" w:hAnsi="Arial" w:cs="Arial"/>
        </w:rPr>
        <w:t xml:space="preserve">bezodkladně upozornit. </w:t>
      </w:r>
      <w:r>
        <w:rPr>
          <w:rFonts w:ascii="Arial" w:hAnsi="Arial" w:cs="Arial"/>
        </w:rPr>
        <w:t>V takovém případě zhotovitel</w:t>
      </w:r>
      <w:r w:rsidRPr="00594BBC">
        <w:rPr>
          <w:rFonts w:ascii="Arial" w:hAnsi="Arial" w:cs="Arial"/>
        </w:rPr>
        <w:t xml:space="preserve"> předá objednateli</w:t>
      </w:r>
      <w:r w:rsidR="0082396F">
        <w:rPr>
          <w:rFonts w:ascii="Arial" w:hAnsi="Arial" w:cs="Arial"/>
        </w:rPr>
        <w:t xml:space="preserve"> </w:t>
      </w:r>
      <w:r w:rsidRPr="00594BBC">
        <w:rPr>
          <w:rFonts w:ascii="Arial" w:hAnsi="Arial" w:cs="Arial"/>
        </w:rPr>
        <w:t xml:space="preserve">soupis vad a nedostatků projektové dokumentace, včetně návrhů na jejich odstranění. </w:t>
      </w:r>
    </w:p>
    <w:p w14:paraId="5F9D7385" w14:textId="249A5155"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w:t>
      </w:r>
      <w:r w:rsidR="0082396F">
        <w:rPr>
          <w:rFonts w:ascii="Arial" w:hAnsi="Arial" w:cs="Arial"/>
        </w:rPr>
        <w:t xml:space="preserve"> </w:t>
      </w:r>
      <w:r w:rsidRPr="00594BBC">
        <w:rPr>
          <w:rFonts w:ascii="Arial" w:hAnsi="Arial" w:cs="Arial"/>
        </w:rPr>
        <w:t>shledány jako oprávněné a objednatel</w:t>
      </w:r>
      <w:r w:rsidR="0082396F">
        <w:rPr>
          <w:rFonts w:ascii="Arial" w:hAnsi="Arial" w:cs="Arial"/>
        </w:rPr>
        <w:t xml:space="preserve"> </w:t>
      </w:r>
      <w:r w:rsidRPr="00594BBC">
        <w:rPr>
          <w:rFonts w:ascii="Arial" w:hAnsi="Arial" w:cs="Arial"/>
        </w:rPr>
        <w:t>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5"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1A4EB36E"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 převzetí staveniště vyhotoví objednatel</w:t>
      </w:r>
      <w:r w:rsidR="00D50C71">
        <w:rPr>
          <w:rFonts w:ascii="Arial" w:hAnsi="Arial" w:cs="Arial"/>
        </w:rPr>
        <w:t xml:space="preserve"> </w:t>
      </w:r>
      <w:r w:rsidRPr="00F56592">
        <w:rPr>
          <w:rFonts w:ascii="Arial" w:hAnsi="Arial" w:cs="Arial"/>
        </w:rPr>
        <w:t xml:space="preserve">písemný protokol, který obě smluvní strany podepíší. Součástí protokolu bude zhotovitelem zpracovaný časový harmonogram, který bude datumově konkretizovat lhůty jednotlivých fází stavby uvedené v čl. V odst </w:t>
      </w:r>
      <w:r w:rsidRPr="00F56592">
        <w:rPr>
          <w:rFonts w:ascii="Arial" w:hAnsi="Arial" w:cs="Arial"/>
        </w:rPr>
        <w:lastRenderedPageBreak/>
        <w:t>5. Za den předání a převzetí staveniště se považuje den, kdy dojde k oboustrannému podpisu příslušného protokolu.</w:t>
      </w:r>
    </w:p>
    <w:p w14:paraId="1364A149" w14:textId="59590008"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6" w:name="_Hlk16773908"/>
      <w:r w:rsidR="001B530C" w:rsidRPr="001B530C">
        <w:rPr>
          <w:rFonts w:ascii="Arial" w:hAnsi="Arial" w:cs="Arial"/>
          <w:lang w:val="x-none"/>
        </w:rPr>
        <w:t xml:space="preserve">Dodávky energií a vody pro výstavbu budou zajištěny </w:t>
      </w:r>
      <w:r w:rsidR="007D555A">
        <w:rPr>
          <w:rFonts w:ascii="Arial" w:hAnsi="Arial" w:cs="Arial"/>
          <w:lang w:val="x-none"/>
        </w:rPr>
        <w:br/>
      </w:r>
      <w:r w:rsidR="001B530C" w:rsidRPr="001B530C">
        <w:rPr>
          <w:rFonts w:ascii="Arial" w:hAnsi="Arial" w:cs="Arial"/>
          <w:lang w:val="x-none"/>
        </w:rPr>
        <w:t xml:space="preserve">z odběrních míst, které zajistí zhotovitel v rámci řešení zařízení staveniště. </w:t>
      </w:r>
      <w:bookmarkEnd w:id="26"/>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4BF6BD1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3C3FC77B"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w:t>
      </w:r>
      <w:r w:rsidR="002E7BB2">
        <w:rPr>
          <w:rFonts w:ascii="Arial" w:hAnsi="Arial" w:cs="Arial"/>
        </w:rPr>
        <w:t xml:space="preserve"> </w:t>
      </w:r>
      <w:r w:rsidRPr="00594BBC">
        <w:rPr>
          <w:rFonts w:ascii="Arial" w:hAnsi="Arial" w:cs="Arial"/>
        </w:rPr>
        <w:t>oprávněn zabezpečit vyklizení staveniště třetí osobou a náklady s tím spojené uhradí objednateli</w:t>
      </w:r>
      <w:r w:rsidR="002E7BB2">
        <w:rPr>
          <w:rFonts w:ascii="Arial" w:hAnsi="Arial" w:cs="Arial"/>
        </w:rPr>
        <w:t xml:space="preserve"> </w:t>
      </w:r>
      <w:r w:rsidRPr="00594BBC">
        <w:rPr>
          <w:rFonts w:ascii="Arial" w:hAnsi="Arial" w:cs="Arial"/>
        </w:rPr>
        <w:t>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2FDAF6D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w:t>
      </w:r>
      <w:r w:rsidR="00D663E0">
        <w:rPr>
          <w:rFonts w:ascii="Arial" w:hAnsi="Arial" w:cs="Arial"/>
        </w:rPr>
        <w:t>e</w:t>
      </w:r>
      <w:r w:rsidRPr="00594BBC">
        <w:rPr>
          <w:rFonts w:ascii="Arial" w:hAnsi="Arial" w:cs="Arial"/>
        </w:rPr>
        <w:t xml:space="preserve"> objednatel oprávněn odstoupit od smlouvy.</w:t>
      </w:r>
    </w:p>
    <w:p w14:paraId="238A1EC6" w14:textId="573480A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w:t>
      </w:r>
      <w:r w:rsidR="001C499E">
        <w:rPr>
          <w:rFonts w:ascii="Arial" w:hAnsi="Arial" w:cs="Arial"/>
        </w:rPr>
        <w:t xml:space="preserve"> </w:t>
      </w:r>
      <w:r w:rsidRPr="00594BBC">
        <w:rPr>
          <w:rFonts w:ascii="Arial" w:hAnsi="Arial" w:cs="Arial"/>
        </w:rPr>
        <w:t xml:space="preserve">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6304472A"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Zhotovitel je povinen upozornit objednatele bez zbytečného odkladu na nevhodnou povahu věcí převzatých od objednatele nebo pokynů daných mu objednatelem</w:t>
      </w:r>
      <w:r w:rsidR="00C63540">
        <w:rPr>
          <w:rFonts w:ascii="Arial" w:hAnsi="Arial" w:cs="Arial"/>
        </w:rPr>
        <w:t xml:space="preserve"> </w:t>
      </w:r>
      <w:r w:rsidRPr="00594BBC">
        <w:rPr>
          <w:rFonts w:ascii="Arial" w:hAnsi="Arial" w:cs="Arial"/>
        </w:rPr>
        <w:t xml:space="preserve">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49F3D2D8"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w:t>
      </w:r>
      <w:r w:rsidR="00C63540">
        <w:rPr>
          <w:rFonts w:ascii="Arial" w:hAnsi="Arial" w:cs="Arial"/>
        </w:rPr>
        <w:t xml:space="preserve"> </w:t>
      </w:r>
      <w:r w:rsidRPr="00594BBC">
        <w:rPr>
          <w:rFonts w:ascii="Arial" w:hAnsi="Arial" w:cs="Arial"/>
        </w:rPr>
        <w:t>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63DFD73C"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w:t>
      </w:r>
      <w:r w:rsidR="00C63540">
        <w:rPr>
          <w:rFonts w:ascii="Arial" w:hAnsi="Arial" w:cs="Arial"/>
        </w:rPr>
        <w:t xml:space="preserve"> </w:t>
      </w:r>
      <w:r w:rsidRPr="00594BBC">
        <w:rPr>
          <w:rFonts w:ascii="Arial" w:hAnsi="Arial" w:cs="Arial"/>
        </w:rPr>
        <w:t>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w:t>
      </w:r>
      <w:r w:rsidR="00C63540">
        <w:rPr>
          <w:rFonts w:ascii="Arial" w:hAnsi="Arial" w:cs="Arial"/>
        </w:rPr>
        <w:t xml:space="preserve"> </w:t>
      </w:r>
      <w:r w:rsidRPr="00594BBC">
        <w:rPr>
          <w:rFonts w:ascii="Arial" w:hAnsi="Arial" w:cs="Arial"/>
        </w:rPr>
        <w:t>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1AA82873"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lastRenderedPageBreak/>
        <w:t>Zhotovitel je povinen vyzvat objednatele</w:t>
      </w:r>
      <w:r w:rsidR="00A53539">
        <w:rPr>
          <w:rFonts w:ascii="Arial" w:hAnsi="Arial" w:cs="Arial"/>
        </w:rPr>
        <w:t xml:space="preserve"> </w:t>
      </w:r>
      <w:r w:rsidRPr="00594BBC">
        <w:rPr>
          <w:rFonts w:ascii="Arial" w:hAnsi="Arial" w:cs="Arial"/>
        </w:rPr>
        <w:t>ke kontrole a prověření prací, které v</w:t>
      </w:r>
      <w:r w:rsidR="00A53539">
        <w:rPr>
          <w:rFonts w:ascii="Arial" w:hAnsi="Arial" w:cs="Arial"/>
        </w:rPr>
        <w:t> </w:t>
      </w:r>
      <w:r w:rsidRPr="00594BBC">
        <w:rPr>
          <w:rFonts w:ascii="Arial" w:hAnsi="Arial" w:cs="Arial"/>
        </w:rPr>
        <w:t xml:space="preserve">dalším postupu budou zakryty nebo se stanou nepřístupnými (postačí zápis ve stavebním deníku). </w:t>
      </w:r>
      <w:bookmarkStart w:id="27" w:name="_Hlk16773999"/>
      <w:r w:rsidR="00AC63F3" w:rsidRPr="00AC63F3">
        <w:rPr>
          <w:rFonts w:ascii="Arial" w:hAnsi="Arial" w:cs="Arial"/>
        </w:rPr>
        <w:t>Kontroly se mohou účastnit i zaměstnanci objednatele zařazení v</w:t>
      </w:r>
      <w:r w:rsidR="00A53539">
        <w:rPr>
          <w:rFonts w:ascii="Arial" w:hAnsi="Arial" w:cs="Arial"/>
        </w:rPr>
        <w:t> </w:t>
      </w:r>
      <w:r w:rsidR="00AC63F3" w:rsidRPr="00AC63F3">
        <w:rPr>
          <w:rFonts w:ascii="Arial" w:hAnsi="Arial" w:cs="Arial"/>
        </w:rPr>
        <w:t xml:space="preserve">Oddělení investičních činností. </w:t>
      </w:r>
      <w:bookmarkEnd w:id="27"/>
      <w:r w:rsidRPr="00594BBC">
        <w:rPr>
          <w:rFonts w:ascii="Arial" w:hAnsi="Arial" w:cs="Arial"/>
        </w:rPr>
        <w:t>Zhotovitel je povi</w:t>
      </w:r>
      <w:r w:rsidR="007E03E7" w:rsidRPr="00594BBC">
        <w:rPr>
          <w:rFonts w:ascii="Arial" w:hAnsi="Arial" w:cs="Arial"/>
        </w:rPr>
        <w:t>nen vyzvat objednatele</w:t>
      </w:r>
      <w:r w:rsidR="00B35ABF">
        <w:rPr>
          <w:rFonts w:ascii="Arial" w:hAnsi="Arial" w:cs="Arial"/>
        </w:rPr>
        <w:t xml:space="preserve"> </w:t>
      </w:r>
      <w:r w:rsidR="007E03E7" w:rsidRPr="00594BBC">
        <w:rPr>
          <w:rFonts w:ascii="Arial" w:hAnsi="Arial" w:cs="Arial"/>
        </w:rPr>
        <w:t>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w:t>
      </w:r>
      <w:r w:rsidR="00B35ABF">
        <w:rPr>
          <w:rFonts w:ascii="Arial" w:hAnsi="Arial" w:cs="Arial"/>
        </w:rPr>
        <w:t xml:space="preserve"> </w:t>
      </w:r>
      <w:r w:rsidRPr="00594BBC">
        <w:rPr>
          <w:rFonts w:ascii="Arial" w:hAnsi="Arial" w:cs="Arial"/>
        </w:rPr>
        <w:t>ke kontrole řádně nevyzve, je zhotovitel povinen na žádost objednatele</w:t>
      </w:r>
      <w:r w:rsidR="00B35ABF">
        <w:rPr>
          <w:rFonts w:ascii="Arial" w:hAnsi="Arial" w:cs="Arial"/>
        </w:rPr>
        <w:t xml:space="preserve"> </w:t>
      </w:r>
      <w:r w:rsidRPr="00594BBC">
        <w:rPr>
          <w:rFonts w:ascii="Arial" w:hAnsi="Arial" w:cs="Arial"/>
        </w:rPr>
        <w:t xml:space="preserve"> odkrýt zakryté práce na vlastní náklad. Jestliže se objednatel</w:t>
      </w:r>
      <w:r w:rsidR="00B35ABF">
        <w:rPr>
          <w:rFonts w:ascii="Arial" w:hAnsi="Arial" w:cs="Arial"/>
        </w:rPr>
        <w:t xml:space="preserve"> </w:t>
      </w:r>
      <w:r w:rsidRPr="00594BBC">
        <w:rPr>
          <w:rFonts w:ascii="Arial" w:hAnsi="Arial" w:cs="Arial"/>
        </w:rPr>
        <w:t>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w:t>
      </w:r>
      <w:r w:rsidR="00B35ABF">
        <w:rPr>
          <w:rFonts w:ascii="Arial" w:hAnsi="Arial" w:cs="Arial"/>
        </w:rPr>
        <w:t xml:space="preserve"> </w:t>
      </w:r>
      <w:r w:rsidRPr="00594BBC">
        <w:rPr>
          <w:rFonts w:ascii="Arial" w:hAnsi="Arial" w:cs="Arial"/>
        </w:rPr>
        <w:t>požadovat dodatečně odkrytí těchto prací, je zhotovitel povinen toto odkrytí provést na náklady objednatele. V</w:t>
      </w:r>
      <w:r w:rsidR="00B35ABF">
        <w:rPr>
          <w:rFonts w:ascii="Arial" w:hAnsi="Arial" w:cs="Arial"/>
        </w:rPr>
        <w:t> </w:t>
      </w:r>
      <w:r w:rsidRPr="00594BBC">
        <w:rPr>
          <w:rFonts w:ascii="Arial" w:hAnsi="Arial" w:cs="Arial"/>
        </w:rPr>
        <w:t>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59DF6B4F"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4386BC3"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38D7DFC4"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8" w:name="_Hlk16774061"/>
      <w:r w:rsidR="00AC63F3" w:rsidRPr="00AC63F3">
        <w:rPr>
          <w:rFonts w:ascii="Arial" w:hAnsi="Arial" w:cs="Arial"/>
        </w:rPr>
        <w:t>Kontrolních dnů se mohou účastnit i zaměstnanci objednatele zařazení v Oddělení investičních činností.</w:t>
      </w:r>
      <w:bookmarkEnd w:id="28"/>
    </w:p>
    <w:p w14:paraId="745AA13A" w14:textId="1ECB46AE"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686174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31909765"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286C6CA2" w:rsidR="00414852" w:rsidRPr="00A67CE7"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w:t>
      </w:r>
      <w:r w:rsidR="002C7BDF">
        <w:rPr>
          <w:rFonts w:ascii="Arial" w:hAnsi="Arial" w:cs="Arial"/>
        </w:rPr>
        <w:t xml:space="preserve"> </w:t>
      </w:r>
      <w:r w:rsidRPr="00594BBC">
        <w:rPr>
          <w:rFonts w:ascii="Arial" w:hAnsi="Arial" w:cs="Arial"/>
          <w:lang w:val="x-none"/>
        </w:rPr>
        <w:t xml:space="preserve">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w:t>
      </w:r>
      <w:r w:rsidR="002C7BDF">
        <w:rPr>
          <w:rFonts w:ascii="Arial" w:hAnsi="Arial" w:cs="Arial"/>
        </w:rPr>
        <w:t xml:space="preserve"> </w:t>
      </w:r>
      <w:r w:rsidRPr="00594BBC">
        <w:rPr>
          <w:rFonts w:ascii="Arial" w:hAnsi="Arial" w:cs="Arial"/>
          <w:lang w:val="x-none"/>
        </w:rPr>
        <w:t>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w:t>
      </w:r>
      <w:r w:rsidRPr="00A1313B">
        <w:rPr>
          <w:rFonts w:ascii="Arial" w:hAnsi="Arial" w:cs="Arial"/>
          <w:b/>
          <w:bCs/>
          <w:lang w:val="x-none"/>
        </w:rPr>
        <w:t>Krajský pozemkový úřad pro</w:t>
      </w:r>
      <w:r w:rsidRPr="00594BBC">
        <w:rPr>
          <w:rFonts w:ascii="Arial" w:hAnsi="Arial" w:cs="Arial"/>
          <w:lang w:val="x-none"/>
        </w:rPr>
        <w:t xml:space="preserve"> </w:t>
      </w:r>
      <w:r w:rsidR="00A67CE7" w:rsidRPr="00785C6E">
        <w:rPr>
          <w:rFonts w:ascii="Arial" w:hAnsi="Arial" w:cs="Arial"/>
          <w:b/>
          <w:bCs/>
          <w:lang w:val="en-US"/>
        </w:rPr>
        <w:t>Olomoucký kraj,</w:t>
      </w:r>
      <w:r w:rsidR="00A67CE7" w:rsidRPr="00785C6E">
        <w:rPr>
          <w:rFonts w:ascii="Arial" w:hAnsi="Arial" w:cs="Arial"/>
          <w:bCs/>
          <w:lang w:val="en-US"/>
        </w:rPr>
        <w:t xml:space="preserve"> </w:t>
      </w:r>
      <w:r w:rsidR="00B8166F" w:rsidRPr="00B8166F">
        <w:rPr>
          <w:rFonts w:ascii="Arial" w:hAnsi="Arial" w:cs="Arial"/>
          <w:b/>
          <w:bCs/>
          <w:lang w:val="x-none"/>
        </w:rPr>
        <w:t>Pobočka Šumperk</w:t>
      </w:r>
      <w:r w:rsidR="00B8166F" w:rsidRPr="00B8166F">
        <w:rPr>
          <w:rFonts w:ascii="Arial" w:hAnsi="Arial" w:cs="Arial"/>
          <w:lang w:val="x-none"/>
        </w:rPr>
        <w:t>, Nemocniční 53, 787 01 Šumperk.</w:t>
      </w:r>
    </w:p>
    <w:p w14:paraId="6B83B78D" w14:textId="2B1952FC"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w:t>
      </w:r>
      <w:r w:rsidR="00A67CE7">
        <w:rPr>
          <w:rFonts w:ascii="Arial" w:hAnsi="Arial" w:cs="Arial"/>
        </w:rPr>
        <w:t xml:space="preserve"> </w:t>
      </w:r>
      <w:r w:rsidRPr="00FC7304">
        <w:rPr>
          <w:rFonts w:ascii="Arial" w:hAnsi="Arial" w:cs="Arial"/>
        </w:rPr>
        <w:t>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lastRenderedPageBreak/>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23ACD834"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5D93B4B9"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w:t>
      </w:r>
      <w:r w:rsidR="00957448">
        <w:rPr>
          <w:rFonts w:ascii="Arial" w:hAnsi="Arial" w:cs="Arial"/>
        </w:rPr>
        <w:t xml:space="preserve"> </w:t>
      </w:r>
      <w:r w:rsidRPr="00D9780F">
        <w:rPr>
          <w:rFonts w:ascii="Arial" w:hAnsi="Arial" w:cs="Arial"/>
          <w:lang w:val="x-none"/>
        </w:rPr>
        <w:t xml:space="preserve"> či osoby jím určené.</w:t>
      </w:r>
    </w:p>
    <w:p w14:paraId="114E92B1" w14:textId="7E8B747D" w:rsidR="00DC7E4C" w:rsidRPr="00F56592" w:rsidRDefault="00DC7E4C" w:rsidP="00F56592">
      <w:pPr>
        <w:pStyle w:val="Odstavecseseznamem"/>
        <w:numPr>
          <w:ilvl w:val="0"/>
          <w:numId w:val="32"/>
        </w:numPr>
        <w:jc w:val="both"/>
        <w:rPr>
          <w:rFonts w:ascii="Arial" w:hAnsi="Arial" w:cs="Arial"/>
        </w:rPr>
      </w:pPr>
      <w:bookmarkStart w:id="29" w:name="_Hlk40281101"/>
      <w:r w:rsidRPr="00F56592">
        <w:rPr>
          <w:rFonts w:ascii="Arial" w:hAnsi="Arial" w:cs="Arial"/>
        </w:rPr>
        <w:t>Objednatel</w:t>
      </w:r>
      <w:r w:rsidR="00957448">
        <w:rPr>
          <w:rFonts w:ascii="Arial" w:hAnsi="Arial" w:cs="Arial"/>
        </w:rPr>
        <w:t xml:space="preserve"> </w:t>
      </w:r>
      <w:r w:rsidRPr="00F56592">
        <w:rPr>
          <w:rFonts w:ascii="Arial" w:hAnsi="Arial" w:cs="Arial"/>
        </w:rPr>
        <w:t xml:space="preserve">je povinen nejpozději do 5 pracovních dnů ode dne </w:t>
      </w:r>
      <w:bookmarkStart w:id="30" w:name="_Hlk18500891"/>
      <w:r w:rsidRPr="00F56592">
        <w:rPr>
          <w:rFonts w:ascii="Arial" w:hAnsi="Arial" w:cs="Arial"/>
        </w:rPr>
        <w:t>nabytí právní moci kolaudačního souhlasu/rozhodnutí zahájit přejímací řízení a řádně v něm pokračovat.</w:t>
      </w:r>
      <w:bookmarkEnd w:id="30"/>
    </w:p>
    <w:bookmarkEnd w:id="29"/>
    <w:p w14:paraId="1189F0BA" w14:textId="55BA1F59"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w:t>
      </w:r>
      <w:r w:rsidR="00957448">
        <w:rPr>
          <w:rFonts w:ascii="Arial" w:hAnsi="Arial" w:cs="Arial"/>
        </w:rPr>
        <w:t xml:space="preserve"> </w:t>
      </w:r>
      <w:r w:rsidRPr="00594BBC">
        <w:rPr>
          <w:rFonts w:ascii="Arial" w:hAnsi="Arial" w:cs="Arial"/>
        </w:rPr>
        <w:t>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w:t>
      </w:r>
      <w:r w:rsidR="00957448">
        <w:rPr>
          <w:rFonts w:ascii="Arial" w:hAnsi="Arial" w:cs="Arial"/>
        </w:rPr>
        <w:t xml:space="preserve"> </w:t>
      </w:r>
      <w:r w:rsidR="003D21B7" w:rsidRPr="00594BBC">
        <w:rPr>
          <w:rFonts w:ascii="Arial" w:hAnsi="Arial" w:cs="Arial"/>
        </w:rPr>
        <w:t>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18EEB30E"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w:t>
      </w:r>
      <w:r w:rsidR="00957448">
        <w:rPr>
          <w:rFonts w:ascii="Arial" w:hAnsi="Arial" w:cs="Arial"/>
        </w:rPr>
        <w:t xml:space="preserve"> </w:t>
      </w:r>
      <w:r w:rsidRPr="00594BBC">
        <w:rPr>
          <w:rFonts w:ascii="Arial" w:hAnsi="Arial" w:cs="Arial"/>
        </w:rPr>
        <w:t xml:space="preserve">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3D8DC9F6" w:rsidR="00414852" w:rsidRPr="00594BBC" w:rsidRDefault="00936221" w:rsidP="00EF6D19">
      <w:pPr>
        <w:pStyle w:val="Odstavecseseznamem"/>
        <w:numPr>
          <w:ilvl w:val="0"/>
          <w:numId w:val="32"/>
        </w:numPr>
        <w:jc w:val="both"/>
        <w:rPr>
          <w:rFonts w:ascii="Arial" w:hAnsi="Arial" w:cs="Arial"/>
        </w:rPr>
      </w:pPr>
      <w:r>
        <w:rPr>
          <w:rFonts w:ascii="Arial" w:hAnsi="Arial" w:cs="Arial"/>
        </w:rPr>
        <w:t>S</w:t>
      </w:r>
      <w:r w:rsidR="003D21B7" w:rsidRPr="00594BBC">
        <w:rPr>
          <w:rFonts w:ascii="Arial" w:hAnsi="Arial" w:cs="Arial"/>
        </w:rPr>
        <w:t>m</w:t>
      </w:r>
      <w:r w:rsidR="0086088C" w:rsidRPr="00594BBC">
        <w:rPr>
          <w:rFonts w:ascii="Arial" w:hAnsi="Arial" w:cs="Arial"/>
        </w:rPr>
        <w:t xml:space="preserve">luvní strany </w:t>
      </w:r>
      <w:r>
        <w:rPr>
          <w:rFonts w:ascii="Arial" w:hAnsi="Arial" w:cs="Arial"/>
        </w:rPr>
        <w:t>se dohodly na</w:t>
      </w:r>
      <w:r w:rsidR="003D21B7" w:rsidRPr="00594BBC">
        <w:rPr>
          <w:rFonts w:ascii="Arial" w:hAnsi="Arial" w:cs="Arial"/>
        </w:rPr>
        <w:t xml:space="preserve"> předávání a přejímání díla po částech nebo mohou </w:t>
      </w:r>
      <w:r w:rsidR="00B34A02">
        <w:rPr>
          <w:rFonts w:ascii="Arial" w:hAnsi="Arial" w:cs="Arial"/>
        </w:rPr>
        <w:t xml:space="preserve">dodatkem ke smlouvě </w:t>
      </w:r>
      <w:r w:rsidR="003D21B7" w:rsidRPr="00594BBC">
        <w:rPr>
          <w:rFonts w:ascii="Arial" w:hAnsi="Arial" w:cs="Arial"/>
        </w:rPr>
        <w:t>sjednat předčasné předání.</w:t>
      </w:r>
    </w:p>
    <w:p w14:paraId="56F26113" w14:textId="19E2E5A3"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1"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1"/>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lastRenderedPageBreak/>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2" w:name="_Ref376427534"/>
      <w:r w:rsidRPr="00594BBC">
        <w:rPr>
          <w:rFonts w:cs="Arial"/>
          <w:b w:val="0"/>
          <w:szCs w:val="22"/>
          <w:u w:val="none"/>
        </w:rPr>
        <w:t>Staveniště bylo vyklizeno a případné úpravy okolí byly provedeny do 15 kalendářních dnů po předání a převzetí díla.</w:t>
      </w:r>
      <w:bookmarkEnd w:id="32"/>
    </w:p>
    <w:p w14:paraId="7411CE45" w14:textId="602E8E5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 případě, kdy je dílo předáno bez vad, převezme objednatel</w:t>
      </w:r>
      <w:r w:rsidR="002F5DE3">
        <w:rPr>
          <w:rFonts w:ascii="Arial" w:hAnsi="Arial" w:cs="Arial"/>
        </w:rPr>
        <w:t xml:space="preserve"> </w:t>
      </w:r>
      <w:r w:rsidRPr="00594BBC">
        <w:rPr>
          <w:rFonts w:ascii="Arial" w:hAnsi="Arial" w:cs="Arial"/>
          <w:lang w:val="x-none"/>
        </w:rPr>
        <w:t xml:space="preserve">dílo bez výhrad. </w:t>
      </w:r>
    </w:p>
    <w:p w14:paraId="6A232792" w14:textId="718541A6"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O</w:t>
      </w:r>
      <w:r w:rsidR="002F5DE3">
        <w:rPr>
          <w:rFonts w:ascii="Arial" w:hAnsi="Arial" w:cs="Arial"/>
        </w:rPr>
        <w:t> </w:t>
      </w:r>
      <w:r w:rsidRPr="00594BBC">
        <w:rPr>
          <w:rFonts w:ascii="Arial" w:hAnsi="Arial" w:cs="Arial"/>
        </w:rPr>
        <w:t xml:space="preserve">odstranění drobných vada nedodělků bude sepsán samostatný protokol o odstranění drobných vada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5E0F007A"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w:t>
      </w:r>
      <w:r w:rsidR="001278C8">
        <w:rPr>
          <w:rFonts w:ascii="Arial" w:hAnsi="Arial" w:cs="Arial"/>
        </w:rPr>
        <w:t xml:space="preserve"> </w:t>
      </w:r>
      <w:r w:rsidRPr="00594BBC">
        <w:rPr>
          <w:rFonts w:ascii="Arial" w:hAnsi="Arial" w:cs="Arial"/>
          <w:lang w:val="x-none"/>
        </w:rPr>
        <w:t>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D9EBB24" w14:textId="359A6BB0"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2FED8837" w:rsidR="00E24F14" w:rsidRDefault="00E24F14" w:rsidP="00E24F14">
      <w:pPr>
        <w:pStyle w:val="Odstavecseseznamem"/>
        <w:jc w:val="both"/>
        <w:rPr>
          <w:rFonts w:ascii="Arial" w:hAnsi="Arial" w:cs="Arial"/>
        </w:rPr>
      </w:pPr>
    </w:p>
    <w:p w14:paraId="468F77F4" w14:textId="08F99A8B" w:rsidR="00CA6096" w:rsidRDefault="00CA6096" w:rsidP="00E24F14">
      <w:pPr>
        <w:pStyle w:val="Odstavecseseznamem"/>
        <w:jc w:val="both"/>
        <w:rPr>
          <w:rFonts w:ascii="Arial" w:hAnsi="Arial" w:cs="Arial"/>
        </w:rPr>
      </w:pPr>
    </w:p>
    <w:p w14:paraId="6AAA843C" w14:textId="77777777" w:rsidR="00CA6096" w:rsidRPr="00E24F14" w:rsidRDefault="00CA6096"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3"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3"/>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3BCF1F04"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1F9C9F04"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w:t>
      </w:r>
      <w:r w:rsidR="00F43F8E">
        <w:rPr>
          <w:rFonts w:ascii="Arial" w:hAnsi="Arial" w:cs="Arial"/>
        </w:rPr>
        <w:t>,</w:t>
      </w:r>
      <w:r w:rsidR="00534BD5">
        <w:rPr>
          <w:rFonts w:ascii="Arial" w:hAnsi="Arial" w:cs="Arial"/>
        </w:rPr>
        <w:t xml:space="preserve"> </w:t>
      </w:r>
      <w:r w:rsidRPr="00594BBC">
        <w:rPr>
          <w:rFonts w:ascii="Arial" w:hAnsi="Arial" w:cs="Arial"/>
        </w:rPr>
        <w:t>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A1313B">
      <w:pPr>
        <w:pStyle w:val="Odstavecseseznamem"/>
        <w:numPr>
          <w:ilvl w:val="0"/>
          <w:numId w:val="26"/>
        </w:numPr>
        <w:jc w:val="both"/>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A1313B">
      <w:pPr>
        <w:pStyle w:val="Odstavecseseznamem"/>
        <w:numPr>
          <w:ilvl w:val="0"/>
          <w:numId w:val="26"/>
        </w:numPr>
        <w:jc w:val="both"/>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591626A9"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 </w:t>
      </w:r>
      <w:r w:rsidRPr="007D555A">
        <w:rPr>
          <w:rFonts w:ascii="Arial" w:hAnsi="Arial" w:cs="Arial"/>
          <w:lang w:val="x-none"/>
        </w:rPr>
        <w:t xml:space="preserve">délce </w:t>
      </w:r>
      <w:r w:rsidR="00FF06AB" w:rsidRPr="007D555A">
        <w:rPr>
          <w:rFonts w:ascii="Arial" w:hAnsi="Arial" w:cs="Arial"/>
          <w:b/>
          <w:bCs/>
          <w:lang w:val="en-US"/>
        </w:rPr>
        <w:t>60</w:t>
      </w:r>
      <w:r w:rsidR="00F81870" w:rsidRPr="007D555A">
        <w:rPr>
          <w:rFonts w:ascii="Arial" w:hAnsi="Arial" w:cs="Arial"/>
          <w:b/>
          <w:bCs/>
        </w:rPr>
        <w:t xml:space="preserve"> měsíců</w:t>
      </w:r>
      <w:r w:rsidR="00F81870" w:rsidRPr="007D555A">
        <w:rPr>
          <w:rFonts w:ascii="Arial" w:hAnsi="Arial" w:cs="Arial"/>
        </w:rPr>
        <w:t xml:space="preserve"> </w:t>
      </w:r>
      <w:r w:rsidRPr="007D555A">
        <w:rPr>
          <w:rFonts w:ascii="Arial" w:hAnsi="Arial" w:cs="Arial"/>
          <w:lang w:val="x-none"/>
        </w:rPr>
        <w:t>ode</w:t>
      </w:r>
      <w:r w:rsidRPr="00594BBC">
        <w:rPr>
          <w:rFonts w:ascii="Arial" w:hAnsi="Arial" w:cs="Arial"/>
          <w:lang w:val="x-none"/>
        </w:rPr>
        <w:t xml:space="preserv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0C56134E"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3461367C"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w:t>
      </w:r>
      <w:r w:rsidR="00994F3E">
        <w:rPr>
          <w:rFonts w:ascii="Arial" w:hAnsi="Arial" w:cs="Arial"/>
        </w:rPr>
        <w:t xml:space="preserve"> </w:t>
      </w:r>
      <w:r w:rsidRPr="00594BBC">
        <w:rPr>
          <w:rFonts w:ascii="Arial" w:hAnsi="Arial" w:cs="Arial"/>
        </w:rPr>
        <w:t xml:space="preserve">na jejich použití trval. </w:t>
      </w:r>
    </w:p>
    <w:p w14:paraId="5158B3BB" w14:textId="4A987E56"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w:t>
      </w:r>
      <w:r w:rsidRPr="00594BBC">
        <w:rPr>
          <w:rFonts w:ascii="Arial" w:hAnsi="Arial" w:cs="Arial"/>
        </w:rPr>
        <w:lastRenderedPageBreak/>
        <w:t>upozornil a objednatel</w:t>
      </w:r>
      <w:r w:rsidR="00994F3E">
        <w:rPr>
          <w:rFonts w:ascii="Arial" w:hAnsi="Arial" w:cs="Arial"/>
        </w:rPr>
        <w:t xml:space="preserve"> </w:t>
      </w:r>
      <w:r w:rsidRPr="00594BBC">
        <w:rPr>
          <w:rFonts w:ascii="Arial" w:hAnsi="Arial" w:cs="Arial"/>
        </w:rPr>
        <w:t xml:space="preserve">na jejich dodržení trval nebo jestli zhotovitel tuto nevhodnost ani při vynaložení odborné péče nemohl zjistit. </w:t>
      </w:r>
    </w:p>
    <w:p w14:paraId="52F3EEF0" w14:textId="609EE3DD"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501997BF"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w:t>
      </w:r>
      <w:r w:rsidR="00994F3E">
        <w:rPr>
          <w:rFonts w:ascii="Arial" w:hAnsi="Arial" w:cs="Arial"/>
        </w:rPr>
        <w:t xml:space="preserve"> </w:t>
      </w:r>
      <w:r w:rsidRPr="00594BBC">
        <w:rPr>
          <w:rFonts w:ascii="Arial" w:hAnsi="Arial" w:cs="Arial"/>
          <w:lang w:val="x-none"/>
        </w:rPr>
        <w:t>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8864DC" w:rsidRDefault="00502776" w:rsidP="00EF6D19">
      <w:pPr>
        <w:pStyle w:val="Odstavecseseznamem"/>
        <w:numPr>
          <w:ilvl w:val="0"/>
          <w:numId w:val="31"/>
        </w:numPr>
        <w:jc w:val="both"/>
        <w:rPr>
          <w:rFonts w:ascii="Arial" w:hAnsi="Arial" w:cs="Arial"/>
        </w:rPr>
      </w:pPr>
      <w:r w:rsidRPr="008864D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8864DC">
        <w:rPr>
          <w:rFonts w:ascii="Arial" w:hAnsi="Arial" w:cs="Arial"/>
        </w:rPr>
        <w:t>.</w:t>
      </w:r>
    </w:p>
    <w:p w14:paraId="63DCD631" w14:textId="41D61130" w:rsidR="00DC7E4C" w:rsidRPr="008864DC" w:rsidRDefault="00DC7E4C" w:rsidP="00DC7E4C">
      <w:pPr>
        <w:pStyle w:val="Odstavecseseznamem"/>
        <w:numPr>
          <w:ilvl w:val="0"/>
          <w:numId w:val="31"/>
        </w:numPr>
        <w:jc w:val="both"/>
        <w:rPr>
          <w:rFonts w:ascii="Arial" w:hAnsi="Arial" w:cs="Arial"/>
        </w:rPr>
      </w:pPr>
      <w:bookmarkStart w:id="34" w:name="_Ref376379662"/>
      <w:r w:rsidRPr="008864DC">
        <w:rPr>
          <w:rFonts w:ascii="Arial" w:hAnsi="Arial" w:cs="Arial"/>
        </w:rPr>
        <w:t xml:space="preserve">Zhotovitel se zavazuje uhradit smluvní pokutu ve výši </w:t>
      </w:r>
      <w:r w:rsidR="008864DC" w:rsidRPr="008864DC">
        <w:rPr>
          <w:rFonts w:ascii="Arial" w:hAnsi="Arial" w:cs="Arial"/>
        </w:rPr>
        <w:t>0,5 %</w:t>
      </w:r>
      <w:r w:rsidRPr="008864DC">
        <w:rPr>
          <w:rFonts w:ascii="Arial" w:hAnsi="Arial" w:cs="Arial"/>
        </w:rPr>
        <w:t xml:space="preserve"> z celkové ceny díla bez DPH za každý i započatý kalendářní den prodlení </w:t>
      </w:r>
      <w:r w:rsidR="00D515F8" w:rsidRPr="008864DC">
        <w:rPr>
          <w:rFonts w:ascii="Arial" w:hAnsi="Arial" w:cs="Arial"/>
        </w:rPr>
        <w:t>lhůty</w:t>
      </w:r>
      <w:r w:rsidRPr="008864DC">
        <w:rPr>
          <w:rFonts w:ascii="Arial" w:hAnsi="Arial" w:cs="Arial"/>
        </w:rPr>
        <w:t xml:space="preserve"> zahájení prací dle této smlouvy.</w:t>
      </w:r>
    </w:p>
    <w:p w14:paraId="2A11F93B" w14:textId="55AD4CF2" w:rsidR="00DC7E4C" w:rsidRPr="00A1313B" w:rsidRDefault="00DC7E4C" w:rsidP="00DC7E4C">
      <w:pPr>
        <w:pStyle w:val="Odstavecseseznamem"/>
        <w:numPr>
          <w:ilvl w:val="0"/>
          <w:numId w:val="31"/>
        </w:numPr>
        <w:jc w:val="both"/>
        <w:rPr>
          <w:rFonts w:ascii="Arial" w:hAnsi="Arial" w:cs="Arial"/>
          <w:i/>
        </w:rPr>
      </w:pPr>
      <w:r w:rsidRPr="008864DC">
        <w:rPr>
          <w:rFonts w:ascii="Arial" w:hAnsi="Arial" w:cs="Arial"/>
        </w:rPr>
        <w:t xml:space="preserve">Zhotovitel se zavazuje uhradit smluvní pokutu ve výši </w:t>
      </w:r>
      <w:r w:rsidR="008864DC" w:rsidRPr="008864DC">
        <w:rPr>
          <w:rFonts w:ascii="Arial" w:hAnsi="Arial" w:cs="Arial"/>
        </w:rPr>
        <w:t>0,5 %</w:t>
      </w:r>
      <w:r w:rsidRPr="008864DC">
        <w:rPr>
          <w:rFonts w:ascii="Arial" w:hAnsi="Arial" w:cs="Arial"/>
        </w:rPr>
        <w:t xml:space="preserve"> z celkové ceny díla bez DPH</w:t>
      </w:r>
      <w:r w:rsidRPr="008864DC" w:rsidDel="00275DB5">
        <w:rPr>
          <w:rFonts w:ascii="Arial" w:hAnsi="Arial" w:cs="Arial"/>
        </w:rPr>
        <w:t xml:space="preserve"> </w:t>
      </w:r>
      <w:r w:rsidRPr="008864DC">
        <w:rPr>
          <w:rFonts w:ascii="Arial" w:hAnsi="Arial" w:cs="Arial"/>
        </w:rPr>
        <w:t xml:space="preserve">za každý i započatý kalendářní den prodlení s dílčími </w:t>
      </w:r>
      <w:r w:rsidR="00D515F8" w:rsidRPr="008864DC">
        <w:rPr>
          <w:rFonts w:ascii="Arial" w:hAnsi="Arial" w:cs="Arial"/>
        </w:rPr>
        <w:t>lhůtami</w:t>
      </w:r>
      <w:r w:rsidR="00DA3E16" w:rsidRPr="008864DC">
        <w:rPr>
          <w:rFonts w:ascii="Arial" w:hAnsi="Arial" w:cs="Arial"/>
        </w:rPr>
        <w:t xml:space="preserve"> </w:t>
      </w:r>
      <w:r w:rsidRPr="008864DC">
        <w:rPr>
          <w:rFonts w:ascii="Arial" w:hAnsi="Arial" w:cs="Arial"/>
        </w:rPr>
        <w:t>jednotlivých fází stavby dle této smlouvy</w:t>
      </w:r>
      <w:r w:rsidRPr="008864DC">
        <w:rPr>
          <w:rFonts w:ascii="Arial" w:hAnsi="Arial" w:cs="Arial"/>
          <w:i/>
        </w:rPr>
        <w:t xml:space="preserve">. </w:t>
      </w:r>
    </w:p>
    <w:p w14:paraId="0E9327B3" w14:textId="746DCF2E" w:rsidR="00DC7E4C" w:rsidRPr="008864DC" w:rsidRDefault="00DC7E4C" w:rsidP="00DC7E4C">
      <w:pPr>
        <w:pStyle w:val="Odstavecseseznamem"/>
        <w:numPr>
          <w:ilvl w:val="0"/>
          <w:numId w:val="31"/>
        </w:numPr>
        <w:jc w:val="both"/>
        <w:rPr>
          <w:rFonts w:ascii="Arial" w:hAnsi="Arial" w:cs="Arial"/>
        </w:rPr>
      </w:pPr>
      <w:r w:rsidRPr="008864DC">
        <w:rPr>
          <w:rFonts w:ascii="Arial" w:hAnsi="Arial" w:cs="Arial"/>
        </w:rPr>
        <w:t xml:space="preserve">Zhotovitel se zavazuje uhradit smluvní pokutu ve výši </w:t>
      </w:r>
      <w:r w:rsidR="007628CF">
        <w:rPr>
          <w:rFonts w:ascii="Arial" w:hAnsi="Arial" w:cs="Arial"/>
        </w:rPr>
        <w:t>1 %</w:t>
      </w:r>
      <w:r w:rsidRPr="008864DC">
        <w:rPr>
          <w:rFonts w:ascii="Arial" w:hAnsi="Arial" w:cs="Arial"/>
        </w:rPr>
        <w:t xml:space="preserve"> z celkové ceny díla bez DPH</w:t>
      </w:r>
      <w:r w:rsidRPr="008864DC" w:rsidDel="00275DB5">
        <w:rPr>
          <w:rFonts w:ascii="Arial" w:hAnsi="Arial" w:cs="Arial"/>
        </w:rPr>
        <w:t xml:space="preserve"> </w:t>
      </w:r>
      <w:r w:rsidRPr="008864DC">
        <w:rPr>
          <w:rFonts w:ascii="Arial" w:hAnsi="Arial" w:cs="Arial"/>
        </w:rPr>
        <w:t xml:space="preserve">za každý i započatý kalendářní den prodlení s předáním dokončeného díla dle této smlouvy. </w:t>
      </w:r>
    </w:p>
    <w:p w14:paraId="563B66D0" w14:textId="33B20DCD" w:rsidR="00F81870" w:rsidRDefault="00DC7E4C" w:rsidP="00DC7E4C">
      <w:pPr>
        <w:pStyle w:val="Odstavecseseznamem"/>
        <w:numPr>
          <w:ilvl w:val="0"/>
          <w:numId w:val="31"/>
        </w:numPr>
        <w:jc w:val="both"/>
        <w:rPr>
          <w:rFonts w:ascii="Arial" w:hAnsi="Arial" w:cs="Arial"/>
        </w:rPr>
      </w:pPr>
      <w:r w:rsidRPr="008864DC">
        <w:rPr>
          <w:rFonts w:ascii="Arial" w:hAnsi="Arial" w:cs="Arial"/>
        </w:rPr>
        <w:t>V případě</w:t>
      </w:r>
      <w:r w:rsidRPr="00594BBC">
        <w:rPr>
          <w:rFonts w:ascii="Arial" w:hAnsi="Arial" w:cs="Arial"/>
        </w:rPr>
        <w:t xml:space="preserve">, kdy předávané dílo bude obsahovat vady a nedodělky, se zhotovitel zavazuje uhradit smluvní pokutu ve výši </w:t>
      </w:r>
      <w:r w:rsidR="007628CF">
        <w:rPr>
          <w:rFonts w:ascii="Arial" w:hAnsi="Arial" w:cs="Arial"/>
        </w:rPr>
        <w:t>0,5 %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50C82F23" w:rsidR="00DC7E4C" w:rsidRPr="00DC1BEB" w:rsidRDefault="00F81870" w:rsidP="00DC1BEB">
      <w:pPr>
        <w:pStyle w:val="Odstavecseseznamem"/>
        <w:numPr>
          <w:ilvl w:val="0"/>
          <w:numId w:val="31"/>
        </w:numPr>
        <w:jc w:val="both"/>
        <w:rPr>
          <w:rFonts w:ascii="Arial" w:hAnsi="Arial" w:cs="Arial"/>
          <w:lang w:val="x-none"/>
        </w:rPr>
      </w:pPr>
      <w:bookmarkStart w:id="35" w:name="_Hlk72322488"/>
      <w:bookmarkStart w:id="36"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7628CF">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bookmarkEnd w:id="36"/>
    </w:p>
    <w:bookmarkEnd w:id="34"/>
    <w:p w14:paraId="061323C3" w14:textId="793A7362"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lastRenderedPageBreak/>
        <w:t>Za porušení povinnosti mlčenlivosti dle této smlouvy je zhotovitel povinen zaplatit objednateli</w:t>
      </w:r>
      <w:r w:rsidR="00C95A88">
        <w:rPr>
          <w:rFonts w:ascii="Arial" w:hAnsi="Arial" w:cs="Arial"/>
        </w:rPr>
        <w:t xml:space="preserve"> </w:t>
      </w:r>
      <w:r w:rsidRPr="0054723C">
        <w:rPr>
          <w:rFonts w:ascii="Arial" w:hAnsi="Arial" w:cs="Arial"/>
        </w:rPr>
        <w:t>smluvní pokutu ve výši 100.000 Kč, a to za každý jednotlivý případ porušení povinnosti.</w:t>
      </w:r>
    </w:p>
    <w:p w14:paraId="274F9ED2" w14:textId="568D0FA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w:t>
      </w:r>
      <w:r w:rsidR="00C95A88">
        <w:rPr>
          <w:rFonts w:ascii="Arial" w:hAnsi="Arial" w:cs="Arial"/>
        </w:rPr>
        <w:t xml:space="preserve"> </w:t>
      </w:r>
      <w:r w:rsidRPr="00EE022E">
        <w:rPr>
          <w:rFonts w:ascii="Arial" w:hAnsi="Arial" w:cs="Arial"/>
        </w:rPr>
        <w:t>smluvní pokutu ve výši 2</w:t>
      </w:r>
      <w:r w:rsidR="002906C9">
        <w:rPr>
          <w:rFonts w:ascii="Arial" w:hAnsi="Arial" w:cs="Arial"/>
        </w:rPr>
        <w:t>.</w:t>
      </w:r>
      <w:r w:rsidRPr="00EE022E">
        <w:rPr>
          <w:rFonts w:ascii="Arial" w:hAnsi="Arial" w:cs="Arial"/>
        </w:rPr>
        <w:t>000Kč bez DPH za každý i započatý den prodlení.</w:t>
      </w:r>
    </w:p>
    <w:p w14:paraId="348CB3DC" w14:textId="02AE0A5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w:t>
      </w:r>
      <w:r w:rsidR="00C95A88">
        <w:rPr>
          <w:rFonts w:ascii="Arial" w:hAnsi="Arial" w:cs="Arial"/>
        </w:rPr>
        <w:t xml:space="preserve"> </w:t>
      </w:r>
      <w:r w:rsidRPr="00EE022E">
        <w:rPr>
          <w:rFonts w:ascii="Arial" w:hAnsi="Arial" w:cs="Arial"/>
        </w:rPr>
        <w:t>smluvní pokutu ve výši 5</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246D65F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w:t>
      </w:r>
      <w:r w:rsidR="00C95A88">
        <w:rPr>
          <w:rFonts w:ascii="Arial" w:hAnsi="Arial" w:cs="Arial"/>
        </w:rPr>
        <w:t xml:space="preserve"> </w:t>
      </w:r>
      <w:r w:rsidRPr="00EE022E">
        <w:rPr>
          <w:rFonts w:ascii="Arial" w:hAnsi="Arial" w:cs="Arial"/>
        </w:rPr>
        <w:t xml:space="preserve">smluvní pokutu ve výši 400.000Kč. </w:t>
      </w:r>
    </w:p>
    <w:p w14:paraId="7432E803" w14:textId="067B6A1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w:t>
      </w:r>
      <w:r w:rsidR="00C95A88">
        <w:rPr>
          <w:rFonts w:ascii="Arial" w:hAnsi="Arial" w:cs="Arial"/>
        </w:rPr>
        <w:t xml:space="preserve"> </w:t>
      </w:r>
      <w:r w:rsidRPr="00EE022E">
        <w:rPr>
          <w:rFonts w:ascii="Arial" w:hAnsi="Arial" w:cs="Arial"/>
        </w:rPr>
        <w:t>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3212B43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w:t>
      </w:r>
      <w:r w:rsidR="00C95A88">
        <w:rPr>
          <w:rFonts w:ascii="Arial" w:hAnsi="Arial" w:cs="Arial"/>
        </w:rPr>
        <w:t xml:space="preserve"> </w:t>
      </w:r>
      <w:r w:rsidRPr="00EE022E">
        <w:rPr>
          <w:rFonts w:ascii="Arial" w:hAnsi="Arial" w:cs="Arial"/>
        </w:rPr>
        <w:t>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43DEA74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w:t>
      </w:r>
      <w:r w:rsidR="00C95A88">
        <w:rPr>
          <w:rFonts w:ascii="Arial" w:hAnsi="Arial" w:cs="Arial"/>
        </w:rPr>
        <w:t xml:space="preserve"> </w:t>
      </w:r>
      <w:r w:rsidRPr="00EE022E">
        <w:rPr>
          <w:rFonts w:ascii="Arial" w:hAnsi="Arial" w:cs="Arial"/>
        </w:rPr>
        <w:t>smluvní pokutu ve výši 10.000</w:t>
      </w:r>
      <w:r w:rsidR="00DA3E16">
        <w:rPr>
          <w:rFonts w:ascii="Arial" w:hAnsi="Arial" w:cs="Arial"/>
        </w:rPr>
        <w:t xml:space="preserve"> </w:t>
      </w:r>
      <w:r w:rsidRPr="00EE022E">
        <w:rPr>
          <w:rFonts w:ascii="Arial" w:hAnsi="Arial" w:cs="Arial"/>
        </w:rPr>
        <w:t>Kč za každé jednotlivé porušení povinností.</w:t>
      </w:r>
    </w:p>
    <w:p w14:paraId="4386A1C2" w14:textId="5AD72A6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w:t>
      </w:r>
      <w:r w:rsidR="00471C18">
        <w:rPr>
          <w:rFonts w:ascii="Arial" w:hAnsi="Arial" w:cs="Arial"/>
        </w:rPr>
        <w:t xml:space="preserve"> </w:t>
      </w:r>
      <w:r w:rsidRPr="00EE022E">
        <w:rPr>
          <w:rFonts w:ascii="Arial" w:hAnsi="Arial" w:cs="Arial"/>
        </w:rPr>
        <w:t>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56E132DB"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w:t>
      </w:r>
      <w:r w:rsidR="00471C18">
        <w:rPr>
          <w:rFonts w:ascii="Arial" w:hAnsi="Arial" w:cs="Arial"/>
        </w:rPr>
        <w:t xml:space="preserve"> </w:t>
      </w:r>
      <w:r w:rsidRPr="00EE022E">
        <w:rPr>
          <w:rFonts w:ascii="Arial" w:hAnsi="Arial" w:cs="Arial"/>
        </w:rPr>
        <w:t>smluvní pokutu ve výši 30.000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267A3A48" w:rsidR="00DC7E4C" w:rsidRPr="00EE022E" w:rsidRDefault="00DC7E4C" w:rsidP="00DC7E4C">
      <w:pPr>
        <w:pStyle w:val="Odstavecseseznamem"/>
        <w:numPr>
          <w:ilvl w:val="0"/>
          <w:numId w:val="31"/>
        </w:numPr>
        <w:jc w:val="both"/>
        <w:rPr>
          <w:rFonts w:ascii="Arial" w:hAnsi="Arial" w:cs="Arial"/>
        </w:rPr>
      </w:pPr>
      <w:bookmarkStart w:id="37"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w:t>
      </w:r>
      <w:r w:rsidR="00B22764">
        <w:rPr>
          <w:rFonts w:ascii="Arial" w:hAnsi="Arial" w:cs="Arial"/>
        </w:rPr>
        <w:t xml:space="preserve"> </w:t>
      </w:r>
      <w:r w:rsidRPr="00EE022E">
        <w:rPr>
          <w:rFonts w:ascii="Arial" w:hAnsi="Arial" w:cs="Arial"/>
        </w:rPr>
        <w:t>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582B0B3D" w:rsidR="001F7A38" w:rsidRPr="001D4255" w:rsidRDefault="001F7A38" w:rsidP="001F7A38">
      <w:pPr>
        <w:pStyle w:val="Odstavecseseznamem"/>
        <w:numPr>
          <w:ilvl w:val="0"/>
          <w:numId w:val="31"/>
        </w:numPr>
        <w:jc w:val="both"/>
        <w:rPr>
          <w:rFonts w:ascii="Arial" w:hAnsi="Arial" w:cs="Arial"/>
        </w:rPr>
      </w:pPr>
      <w:bookmarkStart w:id="38"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B22764">
        <w:rPr>
          <w:rFonts w:ascii="Arial" w:hAnsi="Arial" w:cs="Arial"/>
        </w:rPr>
        <w:t> </w:t>
      </w:r>
      <w:r w:rsidRPr="001D4255">
        <w:rPr>
          <w:rFonts w:ascii="Arial" w:hAnsi="Arial" w:cs="Arial"/>
        </w:rPr>
        <w:t xml:space="preserve">nabídkou zhotovitele v rámci zadávacího řízení na veřejnou zakázku nebo bez předchozího souhlasu objednatele, kdy vyjde najevo, že zhotovitel uvedl v rámci zadávacího řízení nepravdivé či zkreslené informace, které by měly zřejmý vliv na </w:t>
      </w:r>
      <w:r w:rsidRPr="001D4255">
        <w:rPr>
          <w:rFonts w:ascii="Arial" w:hAnsi="Arial" w:cs="Arial"/>
        </w:rPr>
        <w:lastRenderedPageBreak/>
        <w:t>výběr zhotovitele pro uzavření této smlouvy je objednatel oprávněn po zhotoviteli požadovat smluvní pokutu ve výši 100.000 Kč za každý jednotlivý případ porušení povinnosti.</w:t>
      </w:r>
    </w:p>
    <w:bookmarkEnd w:id="37"/>
    <w:bookmarkEnd w:id="38"/>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69DA128B"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w:t>
      </w:r>
      <w:r w:rsidR="00B22764">
        <w:rPr>
          <w:rFonts w:ascii="Arial" w:hAnsi="Arial" w:cs="Arial"/>
        </w:rPr>
        <w:t>í</w:t>
      </w:r>
      <w:r w:rsidRPr="00594BBC">
        <w:rPr>
          <w:rFonts w:ascii="Arial" w:hAnsi="Arial" w:cs="Arial"/>
          <w:lang w:val="x-none"/>
        </w:rPr>
        <w:t xml:space="preserv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779EC278"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w:t>
      </w:r>
      <w:r w:rsidR="00E72803">
        <w:rPr>
          <w:rFonts w:ascii="Arial" w:hAnsi="Arial" w:cs="Arial"/>
        </w:rPr>
        <w:t xml:space="preserve"> </w:t>
      </w:r>
      <w:r w:rsidR="00482CC6">
        <w:rPr>
          <w:rFonts w:ascii="Arial" w:hAnsi="Arial" w:cs="Arial"/>
        </w:rPr>
        <w:t>je</w:t>
      </w:r>
      <w:r w:rsidRPr="00594BBC">
        <w:rPr>
          <w:rFonts w:ascii="Arial" w:hAnsi="Arial" w:cs="Arial"/>
          <w:lang w:val="x-none"/>
        </w:rPr>
        <w:t xml:space="preserv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9EF7DD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w:t>
      </w:r>
      <w:r w:rsidR="00955873">
        <w:rPr>
          <w:rFonts w:ascii="Arial" w:hAnsi="Arial" w:cs="Arial"/>
        </w:rPr>
        <w:t>e</w:t>
      </w:r>
      <w:r w:rsidRPr="00594BBC">
        <w:rPr>
          <w:rFonts w:ascii="Arial" w:hAnsi="Arial" w:cs="Arial"/>
          <w:lang w:val="x-none"/>
        </w:rPr>
        <w:t xml:space="preserv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4658847A" w:rsidR="00C72B3E" w:rsidRPr="0054723C" w:rsidRDefault="00C72B3E" w:rsidP="00C72B3E">
      <w:pPr>
        <w:pStyle w:val="Odstavecseseznamem"/>
        <w:numPr>
          <w:ilvl w:val="0"/>
          <w:numId w:val="22"/>
        </w:numPr>
        <w:jc w:val="both"/>
        <w:rPr>
          <w:rFonts w:ascii="Arial" w:hAnsi="Arial" w:cs="Arial"/>
        </w:rPr>
      </w:pPr>
      <w:bookmarkStart w:id="39"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9"/>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w:t>
      </w:r>
      <w:r w:rsidR="00D72CDB">
        <w:rPr>
          <w:rFonts w:ascii="Arial" w:hAnsi="Arial" w:cs="Arial"/>
        </w:rPr>
        <w:t xml:space="preserve"> </w:t>
      </w:r>
      <w:r w:rsidRPr="0054723C">
        <w:rPr>
          <w:rFonts w:ascii="Arial" w:hAnsi="Arial" w:cs="Arial"/>
        </w:rPr>
        <w:t>bezprostředně informovat. V opačném případě odpovídá zhotovitel za škodu způsobenou v důsledku porušení této povinnosti. Objednatel</w:t>
      </w:r>
      <w:r w:rsidR="00D72CDB">
        <w:rPr>
          <w:rFonts w:ascii="Arial" w:hAnsi="Arial" w:cs="Arial"/>
        </w:rPr>
        <w:t xml:space="preserve"> </w:t>
      </w:r>
      <w:r w:rsidRPr="0054723C">
        <w:rPr>
          <w:rFonts w:ascii="Arial" w:hAnsi="Arial" w:cs="Arial"/>
        </w:rPr>
        <w:t xml:space="preserve">se zavazuje převzít a zhotovitel se zavazuje předat dosud provedené práce i nedokončené dodávky do 5 kalendářních dnů ode dne účinnosti odstoupení od této smlouvy. O takovém předání a převzetí bude pořízen oběma stranami zápis </w:t>
      </w:r>
      <w:r w:rsidRPr="0054723C">
        <w:rPr>
          <w:rFonts w:ascii="Arial" w:hAnsi="Arial" w:cs="Arial"/>
        </w:rPr>
        <w:lastRenderedPageBreak/>
        <w:t>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73762562"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Objednatel</w:t>
      </w:r>
      <w:r w:rsidR="00485929">
        <w:rPr>
          <w:rFonts w:ascii="Arial" w:hAnsi="Arial" w:cs="Arial"/>
        </w:rPr>
        <w:t xml:space="preserve"> </w:t>
      </w:r>
      <w:r w:rsidRPr="00594BBC">
        <w:rPr>
          <w:rFonts w:ascii="Arial" w:hAnsi="Arial" w:cs="Arial"/>
          <w:lang w:val="x-none"/>
        </w:rPr>
        <w:t xml:space="preserve">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7691FEF"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během plnění této smlouvy i po ukončení její účinnosti zachovávat mlčenlivost o všech skutečnostech, které se dozví od objednatele</w:t>
      </w:r>
      <w:r w:rsidR="00974FE8">
        <w:rPr>
          <w:rFonts w:ascii="Arial" w:hAnsi="Arial" w:cs="Arial"/>
        </w:rPr>
        <w:t xml:space="preserve"> </w:t>
      </w:r>
      <w:r w:rsidRPr="00594BBC">
        <w:rPr>
          <w:rFonts w:ascii="Arial" w:hAnsi="Arial" w:cs="Arial"/>
          <w:lang w:val="x-none"/>
        </w:rPr>
        <w:t xml:space="preserve"> v souvislosti s jejím plněním, a to zejména ohledně veškerých informací, dokumentů nebo materiálů dodaných objednatelem</w:t>
      </w:r>
      <w:r w:rsidR="00974FE8">
        <w:rPr>
          <w:rFonts w:ascii="Arial" w:hAnsi="Arial" w:cs="Arial"/>
        </w:rPr>
        <w:t xml:space="preserve"> </w:t>
      </w:r>
      <w:r w:rsidRPr="00594BBC">
        <w:rPr>
          <w:rFonts w:ascii="Arial" w:hAnsi="Arial" w:cs="Arial"/>
          <w:lang w:val="x-none"/>
        </w:rPr>
        <w:t>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538DB1A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w:t>
      </w:r>
      <w:r w:rsidR="00974FE8">
        <w:rPr>
          <w:rFonts w:ascii="Arial" w:hAnsi="Arial" w:cs="Arial"/>
        </w:rPr>
        <w:t xml:space="preserve"> </w:t>
      </w:r>
      <w:r w:rsidRPr="00594BBC">
        <w:rPr>
          <w:rFonts w:ascii="Arial" w:hAnsi="Arial" w:cs="Arial"/>
          <w:lang w:val="x-none"/>
        </w:rPr>
        <w:t>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7E60B749" w:rsid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Zhotovitel se zavazuje uhradit objednateli</w:t>
      </w:r>
      <w:r w:rsidR="00F06A97">
        <w:rPr>
          <w:rFonts w:ascii="Arial" w:hAnsi="Arial" w:cs="Arial"/>
        </w:rPr>
        <w:t xml:space="preserve"> </w:t>
      </w:r>
      <w:r w:rsidRPr="00594BBC">
        <w:rPr>
          <w:rFonts w:ascii="Arial" w:hAnsi="Arial" w:cs="Arial"/>
          <w:lang w:val="x-none"/>
        </w:rPr>
        <w:t>či třetí straně, kterou porušením povinnosti mlčenlivosti nebo jiné své povinnosti v tomto článku uvedené poškodí, veškeré škody tímto porušením způsobené. Povinnosti zhotovitele vyplývající z</w:t>
      </w:r>
      <w:r w:rsidR="00F06A97">
        <w:rPr>
          <w:rFonts w:ascii="Arial" w:hAnsi="Arial" w:cs="Arial"/>
        </w:rPr>
        <w:t> </w:t>
      </w:r>
      <w:r w:rsidRPr="00594BBC">
        <w:rPr>
          <w:rFonts w:ascii="Arial" w:hAnsi="Arial" w:cs="Arial"/>
          <w:lang w:val="x-none"/>
        </w:rPr>
        <w:t xml:space="preserve">ustanovení příslušných právních předpisů o ochraně utajovaných informací nejsou ustanoveními tohoto článku dotčeny.  </w:t>
      </w:r>
    </w:p>
    <w:p w14:paraId="201A393B" w14:textId="77777777" w:rsidR="00F06A97" w:rsidRPr="00A1313B" w:rsidRDefault="00F06A97" w:rsidP="00A1313B">
      <w:pPr>
        <w:ind w:left="360"/>
        <w:jc w:val="both"/>
        <w:rPr>
          <w:rFonts w:ascii="Arial" w:hAnsi="Arial" w:cs="Arial"/>
          <w:lang w:val="x-none"/>
        </w:rPr>
      </w:pPr>
    </w:p>
    <w:p w14:paraId="2B9B2D53" w14:textId="51622598"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w:t>
      </w:r>
      <w:r w:rsidRPr="00594BBC">
        <w:rPr>
          <w:rFonts w:ascii="Arial" w:hAnsi="Arial" w:cs="Arial"/>
        </w:rPr>
        <w:lastRenderedPageBreak/>
        <w:t>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62E2FBB"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w:t>
      </w:r>
      <w:r w:rsidR="002C3CE0">
        <w:rPr>
          <w:rFonts w:ascii="Arial" w:hAnsi="Arial" w:cs="Arial"/>
        </w:rPr>
        <w:t xml:space="preserve"> </w:t>
      </w:r>
      <w:r w:rsidRPr="00594BBC">
        <w:rPr>
          <w:rFonts w:ascii="Arial" w:hAnsi="Arial" w:cs="Arial"/>
          <w:lang w:val="x-none"/>
        </w:rPr>
        <w:t>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a to zejména pokud jde</w:t>
      </w:r>
      <w:r w:rsidR="002C3CE0">
        <w:rPr>
          <w:rFonts w:ascii="Arial" w:hAnsi="Arial" w:cs="Arial"/>
        </w:rPr>
        <w:t xml:space="preserve"> </w:t>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2FCDF04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w:t>
      </w:r>
      <w:r w:rsidR="00D23066">
        <w:rPr>
          <w:rFonts w:ascii="Arial" w:hAnsi="Arial" w:cs="Arial"/>
        </w:rPr>
        <w:t xml:space="preserve"> </w:t>
      </w:r>
      <w:r w:rsidRPr="00594BBC">
        <w:rPr>
          <w:rFonts w:ascii="Arial" w:hAnsi="Arial" w:cs="Arial"/>
          <w:lang w:val="x-none"/>
        </w:rPr>
        <w:t>je oprávněn práva tvořící součást licence zcela nebo zčásti jako podlicenci poskytnout třetí osobě.</w:t>
      </w:r>
    </w:p>
    <w:p w14:paraId="689EC6FE" w14:textId="7C86E5E4"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A1313B">
      <w:pPr>
        <w:pStyle w:val="Bezmezer"/>
        <w:spacing w:after="120"/>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A1313B">
      <w:pPr>
        <w:pStyle w:val="Odstavecseseznamem"/>
        <w:numPr>
          <w:ilvl w:val="0"/>
          <w:numId w:val="43"/>
        </w:numPr>
        <w:spacing w:after="120"/>
        <w:ind w:left="714" w:hanging="357"/>
        <w:contextualSpacing w:val="0"/>
        <w:jc w:val="both"/>
        <w:rPr>
          <w:rFonts w:ascii="Arial" w:hAnsi="Arial" w:cs="Arial"/>
        </w:rPr>
      </w:pPr>
      <w:r w:rsidRPr="004E6B67">
        <w:rPr>
          <w:rFonts w:ascii="Arial" w:hAnsi="Arial" w:cs="Arial"/>
        </w:rPr>
        <w:t>Kontaktními osobami určenými pro poskytování součinnosti v běžném rozsahu, jsou:</w:t>
      </w:r>
    </w:p>
    <w:p w14:paraId="22286EC4" w14:textId="56C5C6EB" w:rsidR="00777AD8" w:rsidRPr="00785C6E" w:rsidRDefault="00777AD8" w:rsidP="00777AD8">
      <w:pPr>
        <w:pStyle w:val="Odstavecseseznamem"/>
        <w:spacing w:after="120"/>
        <w:jc w:val="both"/>
        <w:rPr>
          <w:rFonts w:ascii="Arial" w:hAnsi="Arial" w:cs="Arial"/>
        </w:rPr>
      </w:pPr>
      <w:r w:rsidRPr="00785C6E">
        <w:rPr>
          <w:rFonts w:ascii="Arial" w:hAnsi="Arial" w:cs="Arial"/>
        </w:rPr>
        <w:t>Za objednatele:</w:t>
      </w:r>
    </w:p>
    <w:p w14:paraId="042E0B3B" w14:textId="3251599E" w:rsidR="00777AD8" w:rsidRPr="00785C6E" w:rsidRDefault="00777AD8" w:rsidP="00777AD8">
      <w:pPr>
        <w:spacing w:after="120"/>
        <w:ind w:firstLine="708"/>
        <w:jc w:val="both"/>
        <w:rPr>
          <w:rFonts w:ascii="Arial" w:hAnsi="Arial" w:cs="Arial"/>
        </w:rPr>
      </w:pPr>
      <w:r w:rsidRPr="00785C6E">
        <w:rPr>
          <w:rFonts w:ascii="Arial" w:hAnsi="Arial" w:cs="Arial"/>
        </w:rPr>
        <w:t xml:space="preserve">Jméno/funkce: </w:t>
      </w:r>
      <w:r w:rsidR="00A51F44">
        <w:rPr>
          <w:rFonts w:ascii="Arial" w:hAnsi="Arial" w:cs="Arial"/>
        </w:rPr>
        <w:t>Ladislav Hegr</w:t>
      </w:r>
      <w:r w:rsidR="00837087">
        <w:rPr>
          <w:rFonts w:ascii="Arial" w:hAnsi="Arial" w:cs="Arial"/>
        </w:rPr>
        <w:t>, referent Pobočky Šumperk</w:t>
      </w:r>
      <w:r w:rsidRPr="00785C6E">
        <w:rPr>
          <w:rFonts w:ascii="Arial" w:hAnsi="Arial" w:cs="Arial"/>
        </w:rPr>
        <w:tab/>
      </w:r>
    </w:p>
    <w:p w14:paraId="7571887C" w14:textId="7F46B474" w:rsidR="00777AD8" w:rsidRPr="00785C6E" w:rsidRDefault="00777AD8" w:rsidP="00777AD8">
      <w:pPr>
        <w:spacing w:after="120"/>
        <w:ind w:left="426" w:firstLine="282"/>
        <w:jc w:val="both"/>
        <w:rPr>
          <w:rFonts w:ascii="Arial" w:hAnsi="Arial" w:cs="Arial"/>
        </w:rPr>
      </w:pPr>
      <w:r w:rsidRPr="00785C6E">
        <w:rPr>
          <w:rFonts w:ascii="Arial" w:hAnsi="Arial" w:cs="Arial"/>
        </w:rPr>
        <w:t>Tel.:</w:t>
      </w:r>
      <w:r w:rsidRPr="00785C6E">
        <w:rPr>
          <w:rFonts w:ascii="Arial" w:hAnsi="Arial" w:cs="Arial"/>
        </w:rPr>
        <w:tab/>
      </w:r>
      <w:r w:rsidR="00A51F44" w:rsidRPr="00A51F44">
        <w:rPr>
          <w:rFonts w:ascii="Arial" w:hAnsi="Arial" w:cs="Arial"/>
        </w:rPr>
        <w:t>606 713 248</w:t>
      </w:r>
    </w:p>
    <w:p w14:paraId="1F8DE3C7" w14:textId="70105E26" w:rsidR="00777AD8" w:rsidRPr="00785C6E" w:rsidRDefault="00777AD8" w:rsidP="00777AD8">
      <w:pPr>
        <w:spacing w:after="120"/>
        <w:ind w:left="426" w:firstLine="282"/>
        <w:jc w:val="both"/>
        <w:rPr>
          <w:rFonts w:ascii="Arial" w:hAnsi="Arial" w:cs="Arial"/>
        </w:rPr>
      </w:pPr>
      <w:r w:rsidRPr="00785C6E">
        <w:rPr>
          <w:rFonts w:ascii="Arial" w:hAnsi="Arial" w:cs="Arial"/>
        </w:rPr>
        <w:t>E-mail:</w:t>
      </w:r>
      <w:r w:rsidRPr="00785C6E">
        <w:rPr>
          <w:rFonts w:ascii="Arial" w:hAnsi="Arial" w:cs="Arial"/>
        </w:rPr>
        <w:tab/>
        <w:t xml:space="preserve"> </w:t>
      </w:r>
      <w:hyperlink r:id="rId14" w:history="1">
        <w:r w:rsidR="008B41AE" w:rsidRPr="00445D1D">
          <w:rPr>
            <w:rStyle w:val="Hypertextovodkaz"/>
            <w:rFonts w:ascii="Arial" w:hAnsi="Arial" w:cs="Arial"/>
          </w:rPr>
          <w:t>l.hegr@spucr.cz</w:t>
        </w:r>
      </w:hyperlink>
      <w:r>
        <w:rPr>
          <w:rFonts w:ascii="Arial" w:hAnsi="Arial" w:cs="Arial"/>
        </w:rPr>
        <w:t xml:space="preserve"> </w:t>
      </w:r>
    </w:p>
    <w:p w14:paraId="2167FDF8" w14:textId="77777777" w:rsidR="00777AD8" w:rsidRPr="00785C6E" w:rsidRDefault="00777AD8" w:rsidP="00777AD8">
      <w:pPr>
        <w:spacing w:after="120"/>
        <w:ind w:left="426" w:firstLine="282"/>
        <w:jc w:val="both"/>
        <w:rPr>
          <w:rFonts w:ascii="Arial" w:hAnsi="Arial" w:cs="Arial"/>
        </w:rPr>
      </w:pPr>
    </w:p>
    <w:p w14:paraId="018BD1E5" w14:textId="77777777" w:rsidR="00777AD8" w:rsidRPr="00785C6E" w:rsidRDefault="00777AD8" w:rsidP="00777AD8">
      <w:pPr>
        <w:spacing w:after="120"/>
        <w:jc w:val="both"/>
        <w:rPr>
          <w:rFonts w:ascii="Arial" w:hAnsi="Arial" w:cs="Arial"/>
        </w:rPr>
      </w:pPr>
    </w:p>
    <w:p w14:paraId="6BFFE0F5" w14:textId="77777777" w:rsidR="00777AD8" w:rsidRPr="00785C6E" w:rsidRDefault="00777AD8" w:rsidP="00777AD8">
      <w:pPr>
        <w:spacing w:after="120"/>
        <w:ind w:left="426" w:firstLine="282"/>
        <w:jc w:val="both"/>
        <w:rPr>
          <w:rFonts w:ascii="Arial" w:hAnsi="Arial" w:cs="Arial"/>
        </w:rPr>
      </w:pPr>
      <w:r w:rsidRPr="00785C6E">
        <w:rPr>
          <w:rFonts w:ascii="Arial" w:hAnsi="Arial" w:cs="Arial"/>
        </w:rPr>
        <w:t>Za zhotovitele:</w:t>
      </w:r>
    </w:p>
    <w:p w14:paraId="5265FBA2" w14:textId="77777777" w:rsidR="00777AD8" w:rsidRPr="00642EB5" w:rsidRDefault="00777AD8" w:rsidP="00777AD8">
      <w:pPr>
        <w:spacing w:after="120"/>
        <w:ind w:left="426" w:firstLine="282"/>
        <w:jc w:val="both"/>
        <w:rPr>
          <w:rFonts w:ascii="Arial" w:hAnsi="Arial" w:cs="Arial"/>
          <w:highlight w:val="yellow"/>
        </w:rPr>
      </w:pPr>
      <w:r w:rsidRPr="00642EB5">
        <w:rPr>
          <w:rFonts w:ascii="Arial" w:hAnsi="Arial" w:cs="Arial"/>
          <w:highlight w:val="yellow"/>
        </w:rPr>
        <w:t>Jméno/funkce:</w:t>
      </w:r>
      <w:r w:rsidRPr="00642EB5">
        <w:rPr>
          <w:rFonts w:ascii="Arial" w:hAnsi="Arial" w:cs="Arial"/>
          <w:highlight w:val="yellow"/>
        </w:rPr>
        <w:tab/>
      </w:r>
    </w:p>
    <w:p w14:paraId="2D735922" w14:textId="77777777" w:rsidR="00777AD8" w:rsidRPr="00642EB5" w:rsidRDefault="00777AD8" w:rsidP="00777AD8">
      <w:pPr>
        <w:spacing w:after="120"/>
        <w:ind w:left="426" w:firstLine="282"/>
        <w:jc w:val="both"/>
        <w:rPr>
          <w:rFonts w:ascii="Arial" w:hAnsi="Arial" w:cs="Arial"/>
          <w:highlight w:val="yellow"/>
        </w:rPr>
      </w:pPr>
      <w:r w:rsidRPr="00642EB5">
        <w:rPr>
          <w:rFonts w:ascii="Arial" w:hAnsi="Arial" w:cs="Arial"/>
          <w:highlight w:val="yellow"/>
        </w:rPr>
        <w:t>Tel.:</w:t>
      </w:r>
      <w:r w:rsidRPr="00642EB5">
        <w:rPr>
          <w:rFonts w:ascii="Arial" w:hAnsi="Arial" w:cs="Arial"/>
          <w:highlight w:val="yellow"/>
        </w:rPr>
        <w:tab/>
      </w:r>
    </w:p>
    <w:p w14:paraId="3D2F3AAE" w14:textId="77777777" w:rsidR="00777AD8" w:rsidRPr="00785C6E" w:rsidRDefault="00777AD8" w:rsidP="00777AD8">
      <w:pPr>
        <w:spacing w:after="120"/>
        <w:ind w:left="426" w:firstLine="282"/>
        <w:jc w:val="both"/>
        <w:rPr>
          <w:rFonts w:ascii="Arial" w:hAnsi="Arial" w:cs="Arial"/>
        </w:rPr>
      </w:pPr>
      <w:r w:rsidRPr="00642EB5">
        <w:rPr>
          <w:rFonts w:ascii="Arial" w:hAnsi="Arial" w:cs="Arial"/>
          <w:highlight w:val="yellow"/>
        </w:rPr>
        <w:t>E-mail:</w:t>
      </w:r>
      <w:r w:rsidRPr="00785C6E">
        <w:rPr>
          <w:rFonts w:ascii="Arial" w:hAnsi="Arial" w:cs="Arial"/>
        </w:rPr>
        <w:tab/>
      </w:r>
    </w:p>
    <w:p w14:paraId="2E44DA83" w14:textId="085DFF8E" w:rsidR="00050E94" w:rsidRDefault="00050E94" w:rsidP="00050E94">
      <w:pPr>
        <w:pStyle w:val="Odstavecseseznamem"/>
        <w:jc w:val="both"/>
        <w:rPr>
          <w:rFonts w:ascii="Arial" w:hAnsi="Arial" w:cs="Arial"/>
          <w:lang w:val="x-none"/>
        </w:rPr>
      </w:pPr>
    </w:p>
    <w:p w14:paraId="19219CB7" w14:textId="3985DFD0" w:rsidR="008409CD" w:rsidRDefault="008409CD" w:rsidP="00050E94">
      <w:pPr>
        <w:pStyle w:val="Odstavecseseznamem"/>
        <w:jc w:val="both"/>
        <w:rPr>
          <w:rFonts w:ascii="Arial" w:hAnsi="Arial" w:cs="Arial"/>
          <w:lang w:val="x-none"/>
        </w:rPr>
      </w:pPr>
    </w:p>
    <w:p w14:paraId="5FE80567" w14:textId="77777777" w:rsidR="008409CD" w:rsidRPr="00594BBC" w:rsidRDefault="008409CD"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lastRenderedPageBreak/>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57A49B34" w:rsidR="00425E0C" w:rsidRPr="0054723C" w:rsidRDefault="00425E0C" w:rsidP="00425E0C">
      <w:pPr>
        <w:pStyle w:val="Odstavecseseznamem"/>
        <w:numPr>
          <w:ilvl w:val="0"/>
          <w:numId w:val="19"/>
        </w:numPr>
        <w:jc w:val="both"/>
        <w:rPr>
          <w:rFonts w:ascii="Arial" w:hAnsi="Arial" w:cs="Arial"/>
        </w:rPr>
      </w:pPr>
      <w:bookmarkStart w:id="41" w:name="_Hlk125972258"/>
      <w:r>
        <w:rPr>
          <w:rFonts w:ascii="Arial" w:hAnsi="Arial" w:cs="Arial"/>
        </w:rPr>
        <w:t xml:space="preserve">Zhotovitel podpisem této Smlouvy bere na vědomí, že </w:t>
      </w:r>
      <w:bookmarkEnd w:id="41"/>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w:t>
      </w:r>
      <w:r w:rsidR="00DC035A">
        <w:rPr>
          <w:rFonts w:ascii="Arial" w:hAnsi="Arial" w:cs="Arial"/>
        </w:rPr>
        <w:t xml:space="preserve"> </w:t>
      </w:r>
      <w:r w:rsidRPr="0054723C">
        <w:rPr>
          <w:rFonts w:ascii="Arial" w:hAnsi="Arial" w:cs="Arial"/>
        </w:rPr>
        <w:t xml:space="preserve">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42"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419A7D66"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Zhotovitel tímto bere na vědomí, že objednatel</w:t>
      </w:r>
      <w:r w:rsidR="00DC035A">
        <w:rPr>
          <w:rFonts w:ascii="Arial" w:hAnsi="Arial" w:cs="Arial"/>
        </w:rPr>
        <w:t xml:space="preserve"> </w:t>
      </w:r>
      <w:r w:rsidRPr="006D7BCD">
        <w:rPr>
          <w:rFonts w:ascii="Arial" w:hAnsi="Arial" w:cs="Arial"/>
        </w:rPr>
        <w:t>je organizační složkou státu a stav jeho účtu závisí na stavu finančních prostředků přidělených ze státního rozpočtu. Z</w:t>
      </w:r>
      <w:r w:rsidR="00DC035A">
        <w:rPr>
          <w:rFonts w:ascii="Arial" w:hAnsi="Arial" w:cs="Arial"/>
        </w:rPr>
        <w:t> </w:t>
      </w:r>
      <w:r w:rsidRPr="006D7BCD">
        <w:rPr>
          <w:rFonts w:ascii="Arial" w:hAnsi="Arial" w:cs="Arial"/>
        </w:rPr>
        <w:t>tohoto důvodu si smluvní strany sjednaly v souladu s ustanovením § 548 občanského zákoníku odkládací podmínku pro případ, že by objednatel</w:t>
      </w:r>
      <w:r w:rsidR="00DC035A">
        <w:rPr>
          <w:rFonts w:ascii="Arial" w:hAnsi="Arial" w:cs="Arial"/>
        </w:rPr>
        <w:t xml:space="preserve"> </w:t>
      </w:r>
      <w:r w:rsidRPr="006D7BCD">
        <w:rPr>
          <w:rFonts w:ascii="Arial" w:hAnsi="Arial" w:cs="Arial"/>
        </w:rPr>
        <w:t>neobdržel finanční prostředky pro realizaci předmětu smlouvy specifikovaném v čl. I. V případě, že by tato situace nastala a objednatel</w:t>
      </w:r>
      <w:r w:rsidR="00DC035A">
        <w:rPr>
          <w:rFonts w:ascii="Arial" w:hAnsi="Arial" w:cs="Arial"/>
        </w:rPr>
        <w:t xml:space="preserve"> </w:t>
      </w:r>
      <w:r w:rsidRPr="006D7BCD">
        <w:rPr>
          <w:rFonts w:ascii="Arial" w:hAnsi="Arial" w:cs="Arial"/>
        </w:rPr>
        <w:t xml:space="preserve">by finanční prostředky </w:t>
      </w:r>
      <w:r w:rsidRPr="006D646D">
        <w:rPr>
          <w:rFonts w:ascii="Arial" w:hAnsi="Arial" w:cs="Arial"/>
        </w:rPr>
        <w:t xml:space="preserve">neobdržel do </w:t>
      </w:r>
      <w:r w:rsidRPr="006D646D">
        <w:rPr>
          <w:rFonts w:ascii="Arial" w:hAnsi="Arial" w:cs="Arial"/>
          <w:lang w:val="en-US"/>
        </w:rPr>
        <w:t>30.</w:t>
      </w:r>
      <w:r w:rsidR="00E605FF" w:rsidRPr="006D646D">
        <w:rPr>
          <w:rFonts w:ascii="Arial" w:hAnsi="Arial" w:cs="Arial"/>
          <w:lang w:val="en-US"/>
        </w:rPr>
        <w:t>0</w:t>
      </w:r>
      <w:r w:rsidRPr="006D646D">
        <w:rPr>
          <w:rFonts w:ascii="Arial" w:hAnsi="Arial" w:cs="Arial"/>
          <w:lang w:val="en-US"/>
        </w:rPr>
        <w:t>6.</w:t>
      </w:r>
      <w:r w:rsidR="00DC035A" w:rsidRPr="006D646D">
        <w:rPr>
          <w:rFonts w:ascii="Arial" w:hAnsi="Arial" w:cs="Arial"/>
          <w:lang w:val="en-US"/>
        </w:rPr>
        <w:t>2023</w:t>
      </w:r>
      <w:r w:rsidRPr="006D646D">
        <w:rPr>
          <w:rFonts w:ascii="Arial" w:hAnsi="Arial" w:cs="Arial"/>
          <w:lang w:val="en-US"/>
        </w:rPr>
        <w:t xml:space="preserve">, </w:t>
      </w:r>
      <w:r w:rsidRPr="006D646D">
        <w:rPr>
          <w:rFonts w:ascii="Arial" w:hAnsi="Arial" w:cs="Arial"/>
        </w:rPr>
        <w:t>vyhr</w:t>
      </w:r>
      <w:r w:rsidRPr="006D7BCD">
        <w:rPr>
          <w:rFonts w:ascii="Arial" w:hAnsi="Arial" w:cs="Arial"/>
        </w:rPr>
        <w:t>azuje si právo dle § 2001 občanského zákoníku od smlouvy odstoupit.</w:t>
      </w:r>
    </w:p>
    <w:bookmarkEnd w:id="42"/>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08EC7806"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Plnění poddodávkou nad rámec uvedený v nabídce zhotovitele na veřejnou zakázku, která je předmětem této smlouvy, musí být předem s</w:t>
      </w:r>
      <w:r w:rsidR="00033E58">
        <w:rPr>
          <w:rFonts w:ascii="Arial" w:hAnsi="Arial" w:cs="Arial"/>
        </w:rPr>
        <w:t> </w:t>
      </w:r>
      <w:r w:rsidRPr="0054723C">
        <w:rPr>
          <w:rFonts w:ascii="Arial" w:hAnsi="Arial" w:cs="Arial"/>
        </w:rPr>
        <w:t>objednatelem</w:t>
      </w:r>
      <w:r w:rsidR="00033E58">
        <w:rPr>
          <w:rFonts w:ascii="Arial" w:hAnsi="Arial" w:cs="Arial"/>
        </w:rPr>
        <w:t xml:space="preserve"> </w:t>
      </w:r>
      <w:r w:rsidRPr="0054723C">
        <w:rPr>
          <w:rFonts w:ascii="Arial" w:hAnsi="Arial" w:cs="Arial"/>
        </w:rPr>
        <w:t xml:space="preserve">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w:t>
      </w:r>
      <w:r w:rsidR="00033E58">
        <w:rPr>
          <w:rFonts w:ascii="Arial" w:hAnsi="Arial" w:cs="Arial"/>
        </w:rPr>
        <w:t xml:space="preserve"> </w:t>
      </w:r>
      <w:r w:rsidRPr="0054723C">
        <w:rPr>
          <w:rFonts w:ascii="Arial" w:hAnsi="Arial" w:cs="Arial"/>
        </w:rPr>
        <w:t>povinen uhradit práce provedené pod</w:t>
      </w:r>
      <w:r>
        <w:rPr>
          <w:rFonts w:ascii="Arial" w:hAnsi="Arial" w:cs="Arial"/>
        </w:rPr>
        <w:t>dodavatelem</w:t>
      </w:r>
      <w:r w:rsidRPr="0054723C">
        <w:rPr>
          <w:rFonts w:ascii="Arial" w:hAnsi="Arial" w:cs="Arial"/>
        </w:rPr>
        <w:t>.</w:t>
      </w:r>
    </w:p>
    <w:p w14:paraId="0F4BB0F0" w14:textId="1DA9B6CC"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033E58">
        <w:rPr>
          <w:rFonts w:ascii="Arial" w:hAnsi="Arial" w:cs="Arial"/>
        </w:rPr>
        <w:t xml:space="preserve"> </w:t>
      </w:r>
      <w:r w:rsidRPr="00594BBC">
        <w:rPr>
          <w:rFonts w:ascii="Arial" w:hAnsi="Arial" w:cs="Arial"/>
          <w:lang w:val="x-none"/>
        </w:rPr>
        <w:t>musí být předem s objednatelem</w:t>
      </w:r>
      <w:r w:rsidR="00033E58">
        <w:rPr>
          <w:rFonts w:ascii="Arial" w:hAnsi="Arial" w:cs="Arial"/>
        </w:rPr>
        <w:t xml:space="preserve"> </w:t>
      </w:r>
      <w:r w:rsidRPr="00594BBC">
        <w:rPr>
          <w:rFonts w:ascii="Arial" w:hAnsi="Arial" w:cs="Arial"/>
          <w:lang w:val="x-none"/>
        </w:rPr>
        <w:t xml:space="preserve">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4C20453C"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3F66F3FA" w:rsidR="00943F4A" w:rsidRPr="00594BBC" w:rsidRDefault="00943F4A" w:rsidP="00EF6D19">
      <w:pPr>
        <w:pStyle w:val="Odstavecseseznamem"/>
        <w:numPr>
          <w:ilvl w:val="0"/>
          <w:numId w:val="19"/>
        </w:numPr>
        <w:jc w:val="both"/>
        <w:rPr>
          <w:rFonts w:ascii="Arial" w:hAnsi="Arial" w:cs="Arial"/>
          <w:lang w:val="x-none"/>
        </w:rPr>
      </w:pPr>
      <w:bookmarkStart w:id="43" w:name="_Ref376434278"/>
      <w:r w:rsidRPr="00594BBC">
        <w:rPr>
          <w:rFonts w:ascii="Arial" w:hAnsi="Arial" w:cs="Arial"/>
          <w:lang w:val="x-none"/>
        </w:rPr>
        <w:t>V případě, že objednatel</w:t>
      </w:r>
      <w:r w:rsidR="00033E58">
        <w:rPr>
          <w:rFonts w:ascii="Arial" w:hAnsi="Arial" w:cs="Arial"/>
        </w:rPr>
        <w:t xml:space="preserve"> </w:t>
      </w:r>
      <w:r w:rsidRPr="00594BBC">
        <w:rPr>
          <w:rFonts w:ascii="Arial" w:hAnsi="Arial" w:cs="Arial"/>
          <w:lang w:val="x-none"/>
        </w:rPr>
        <w:t xml:space="preserve">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w:t>
      </w:r>
      <w:r w:rsidR="00CE272A">
        <w:rPr>
          <w:rFonts w:ascii="Arial" w:hAnsi="Arial" w:cs="Arial"/>
        </w:rPr>
        <w:t xml:space="preserve"> </w:t>
      </w:r>
      <w:r w:rsidRPr="00594BBC">
        <w:rPr>
          <w:rFonts w:ascii="Arial" w:hAnsi="Arial" w:cs="Arial"/>
          <w:lang w:val="x-none"/>
        </w:rPr>
        <w:t>na nového vlastníka stavby.</w:t>
      </w:r>
      <w:bookmarkEnd w:id="43"/>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w:t>
      </w:r>
      <w:r w:rsidRPr="00594BBC">
        <w:rPr>
          <w:rFonts w:ascii="Arial" w:hAnsi="Arial" w:cs="Arial"/>
        </w:rPr>
        <w:lastRenderedPageBreak/>
        <w:t>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18AE3B2" w:rsidR="00943F4A" w:rsidRPr="00594BBC" w:rsidRDefault="00943F4A" w:rsidP="00A1313B">
      <w:pPr>
        <w:pStyle w:val="Odstavecseseznamem"/>
        <w:numPr>
          <w:ilvl w:val="0"/>
          <w:numId w:val="19"/>
        </w:numPr>
        <w:spacing w:after="0"/>
        <w:ind w:left="714" w:hanging="357"/>
        <w:contextualSpacing w:val="0"/>
        <w:jc w:val="both"/>
        <w:rPr>
          <w:rFonts w:ascii="Arial" w:hAnsi="Arial" w:cs="Arial"/>
        </w:rPr>
      </w:pPr>
      <w:r w:rsidRPr="00594BBC">
        <w:rPr>
          <w:rFonts w:ascii="Arial" w:hAnsi="Arial" w:cs="Arial"/>
          <w:lang w:val="x-none"/>
        </w:rPr>
        <w:t>Objednatel</w:t>
      </w:r>
      <w:r w:rsidR="00822A64">
        <w:rPr>
          <w:rFonts w:ascii="Arial" w:hAnsi="Arial" w:cs="Arial"/>
        </w:rPr>
        <w:t xml:space="preserve"> </w:t>
      </w:r>
      <w:r w:rsidRPr="00594BBC">
        <w:rPr>
          <w:rFonts w:ascii="Arial" w:hAnsi="Arial" w:cs="Arial"/>
          <w:lang w:val="x-none"/>
        </w:rPr>
        <w:t>je oprávněn v průběhu stavby požadovat po zhotoviteli umožnění kontroly konstrukčních vrstev třetími osobami. V případě zjištěných nedostatků je zhotovitel povinen zajistit nápravu zjištěného stavu.</w:t>
      </w:r>
    </w:p>
    <w:p w14:paraId="43AA19F8" w14:textId="2E18B25C" w:rsidR="00425E0C" w:rsidRDefault="00425E0C">
      <w:pPr>
        <w:spacing w:after="0"/>
        <w:ind w:left="720"/>
        <w:contextualSpacing/>
        <w:jc w:val="both"/>
        <w:rPr>
          <w:rFonts w:ascii="Arial" w:hAnsi="Arial" w:cs="Arial"/>
        </w:rPr>
      </w:pPr>
      <w:r w:rsidRPr="00425E0C">
        <w:rPr>
          <w:rFonts w:ascii="Arial" w:hAnsi="Arial" w:cs="Arial"/>
        </w:rPr>
        <w:t>K prověření mocnosti finální vrstvy provede zhotovitel na své náklady kontrolní vrty v</w:t>
      </w:r>
      <w:r w:rsidR="00DA3E16">
        <w:rPr>
          <w:rFonts w:ascii="Arial" w:hAnsi="Arial" w:cs="Arial"/>
        </w:rPr>
        <w:t> </w:t>
      </w:r>
      <w:r w:rsidRPr="00425E0C">
        <w:rPr>
          <w:rFonts w:ascii="Arial" w:hAnsi="Arial" w:cs="Arial"/>
        </w:rPr>
        <w:t>místech</w:t>
      </w:r>
      <w:r w:rsidR="00DA3E16">
        <w:rPr>
          <w:rFonts w:ascii="Arial" w:hAnsi="Arial" w:cs="Arial"/>
        </w:rPr>
        <w:t>,</w:t>
      </w:r>
      <w:r w:rsidRPr="00425E0C">
        <w:rPr>
          <w:rFonts w:ascii="Arial" w:hAnsi="Arial" w:cs="Arial"/>
        </w:rPr>
        <w:t xml:space="preserve"> kde určí objednatel, a to nejméně 2x na 500 m délky u cest s povrchem z</w:t>
      </w:r>
      <w:r w:rsidR="00822A64">
        <w:rPr>
          <w:rFonts w:ascii="Arial" w:hAnsi="Arial" w:cs="Arial"/>
        </w:rPr>
        <w:t> </w:t>
      </w:r>
      <w:r w:rsidRPr="00425E0C">
        <w:rPr>
          <w:rFonts w:ascii="Arial" w:hAnsi="Arial" w:cs="Arial"/>
        </w:rPr>
        <w:t>asfaltové směsi.</w:t>
      </w:r>
    </w:p>
    <w:p w14:paraId="6DF0FB7C" w14:textId="77777777" w:rsidR="004A623E" w:rsidRPr="00832954" w:rsidRDefault="004A623E" w:rsidP="004A623E">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provedení díla se </w:t>
      </w:r>
      <w:r w:rsidRPr="00594BBC">
        <w:rPr>
          <w:rFonts w:ascii="Arial" w:hAnsi="Arial" w:cs="Arial"/>
          <w:bCs/>
          <w:highlight w:val="yellow"/>
          <w:lang w:val="en-US"/>
        </w:rPr>
        <w:t>bude/nebude</w:t>
      </w:r>
      <w:r w:rsidRPr="00594BBC">
        <w:rPr>
          <w:rFonts w:ascii="Arial" w:hAnsi="Arial" w:cs="Arial"/>
          <w:bCs/>
          <w:lang w:val="en-US"/>
        </w:rPr>
        <w:t xml:space="preserve"> podílet podzhotovitel zhotovitele. </w:t>
      </w:r>
    </w:p>
    <w:p w14:paraId="7C18DF05" w14:textId="77777777" w:rsidR="004A623E" w:rsidRPr="00425E0C" w:rsidRDefault="004A623E" w:rsidP="00DA3E16">
      <w:pPr>
        <w:spacing w:after="0"/>
        <w:ind w:left="720"/>
        <w:contextualSpacing/>
        <w:jc w:val="both"/>
        <w:rPr>
          <w:rFonts w:ascii="Arial" w:hAnsi="Arial" w:cs="Arial"/>
        </w:rPr>
      </w:pP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017C9C4A"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w:t>
      </w:r>
      <w:r w:rsidR="00533187">
        <w:rPr>
          <w:rFonts w:ascii="Arial" w:hAnsi="Arial" w:cs="Arial"/>
        </w:rPr>
        <w:t xml:space="preserve"> </w:t>
      </w:r>
      <w:r w:rsidRPr="00BF3698">
        <w:rPr>
          <w:rFonts w:ascii="Arial" w:hAnsi="Arial" w:cs="Arial"/>
          <w:lang w:val="x-none"/>
        </w:rPr>
        <w:t xml:space="preserve">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584633F6"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w:t>
      </w:r>
      <w:r w:rsidR="00533187">
        <w:rPr>
          <w:rFonts w:ascii="Arial" w:hAnsi="Arial" w:cs="Arial"/>
        </w:rPr>
        <w:t xml:space="preserve"> </w:t>
      </w:r>
      <w:r w:rsidRPr="00BF3698">
        <w:rPr>
          <w:rFonts w:ascii="Arial" w:hAnsi="Arial" w:cs="Arial"/>
        </w:rPr>
        <w:t>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w:t>
      </w:r>
      <w:r w:rsidR="00533187">
        <w:rPr>
          <w:rFonts w:ascii="Arial" w:hAnsi="Arial" w:cs="Arial"/>
        </w:rPr>
        <w:t xml:space="preserve"> </w:t>
      </w:r>
      <w:r w:rsidRPr="00BF3698">
        <w:rPr>
          <w:rFonts w:ascii="Arial" w:hAnsi="Arial" w:cs="Arial"/>
        </w:rPr>
        <w:t>a smluvní strany tyto skutečnosti nemohly předvídat, jsou smluvní strany povinny řešit otázku výše ceny a případnou změnu doby plnění  (nepodstatné změny závazku ze smlouvy dle ZZVZ).</w:t>
      </w:r>
    </w:p>
    <w:p w14:paraId="04B279BE" w14:textId="2D09E0F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w:t>
      </w:r>
      <w:r w:rsidR="00533187">
        <w:rPr>
          <w:rFonts w:ascii="Arial" w:hAnsi="Arial" w:cs="Arial"/>
        </w:rPr>
        <w:t>i</w:t>
      </w:r>
      <w:r w:rsidRPr="00BF3698">
        <w:rPr>
          <w:rFonts w:ascii="Arial" w:hAnsi="Arial" w:cs="Arial"/>
          <w:lang w:val="x-none"/>
        </w:rPr>
        <w:t xml:space="preserve">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w:t>
      </w:r>
      <w:r w:rsidR="00533187">
        <w:rPr>
          <w:rFonts w:ascii="Arial" w:hAnsi="Arial" w:cs="Arial"/>
        </w:rPr>
        <w:t> </w:t>
      </w:r>
      <w:r w:rsidRPr="00BF3698">
        <w:rPr>
          <w:rFonts w:ascii="Arial" w:hAnsi="Arial" w:cs="Arial"/>
          <w:lang w:val="x-none"/>
        </w:rPr>
        <w:t>souladu s obecně závaznými právními předpisy</w:t>
      </w:r>
      <w:r w:rsidR="002A4ABF">
        <w:rPr>
          <w:rFonts w:ascii="Arial" w:hAnsi="Arial" w:cs="Arial"/>
        </w:rPr>
        <w:t>.</w:t>
      </w:r>
    </w:p>
    <w:p w14:paraId="4DF51E34" w14:textId="2EE9E25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w:t>
      </w:r>
      <w:r w:rsidR="0005581F">
        <w:rPr>
          <w:rFonts w:ascii="Arial" w:hAnsi="Arial" w:cs="Arial"/>
        </w:rPr>
        <w:t xml:space="preserve"> </w:t>
      </w:r>
      <w:r w:rsidRPr="00BF3698">
        <w:rPr>
          <w:rFonts w:ascii="Arial" w:hAnsi="Arial" w:cs="Arial"/>
          <w:lang w:val="x-none"/>
        </w:rPr>
        <w:t>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11F6E76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0005581F">
        <w:rPr>
          <w:rFonts w:ascii="Arial" w:hAnsi="Arial" w:cs="Arial"/>
        </w:rPr>
        <w:t xml:space="preserve"> </w:t>
      </w:r>
      <w:r w:rsidRPr="00BF3698">
        <w:rPr>
          <w:rFonts w:ascii="Arial" w:hAnsi="Arial" w:cs="Arial"/>
          <w:lang w:val="x-none"/>
        </w:rPr>
        <w:t xml:space="preserve">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s objednatel</w:t>
      </w:r>
      <w:r w:rsidR="0005581F">
        <w:rPr>
          <w:rFonts w:ascii="Arial" w:hAnsi="Arial" w:cs="Arial"/>
        </w:rPr>
        <w:t>i</w:t>
      </w:r>
      <w:r w:rsidRPr="00BF3698">
        <w:rPr>
          <w:rFonts w:ascii="Arial" w:hAnsi="Arial" w:cs="Arial"/>
          <w:lang w:val="x-none"/>
        </w:rPr>
        <w:t>, m</w:t>
      </w:r>
      <w:r w:rsidR="00955873">
        <w:rPr>
          <w:rFonts w:ascii="Arial" w:hAnsi="Arial" w:cs="Arial"/>
        </w:rPr>
        <w:t>á</w:t>
      </w:r>
      <w:r w:rsidRPr="00BF3698">
        <w:rPr>
          <w:rFonts w:ascii="Arial" w:hAnsi="Arial" w:cs="Arial"/>
          <w:lang w:val="x-none"/>
        </w:rPr>
        <w:t xml:space="preserve">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6" w:name="_Hlk13049910"/>
      <w:bookmarkEnd w:id="44"/>
      <w:r w:rsidRPr="00BF3698">
        <w:rPr>
          <w:rFonts w:ascii="Arial" w:hAnsi="Arial" w:cs="Arial"/>
          <w:iCs/>
        </w:rPr>
        <w:lastRenderedPageBreak/>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5"/>
    <w:bookmarkEnd w:id="46"/>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5"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F69BE2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383AD7E3" w:rsidR="00943F4A"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w:t>
      </w:r>
      <w:r w:rsidR="000E7638">
        <w:rPr>
          <w:rFonts w:ascii="Arial" w:hAnsi="Arial" w:cs="Arial"/>
        </w:rPr>
        <w:t>všech</w:t>
      </w:r>
      <w:r w:rsidR="000E7638" w:rsidRPr="00594BBC">
        <w:rPr>
          <w:rFonts w:ascii="Arial" w:hAnsi="Arial" w:cs="Arial"/>
          <w:lang w:val="x-none"/>
        </w:rPr>
        <w:t xml:space="preserve"> </w:t>
      </w:r>
      <w:r w:rsidRPr="00594BBC">
        <w:rPr>
          <w:rFonts w:ascii="Arial" w:hAnsi="Arial" w:cs="Arial"/>
          <w:lang w:val="x-none"/>
        </w:rPr>
        <w:t>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1C1A5E3A"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Zhotovitel ke dni podpisu této smlouvy prohlašuje, že není v úpadku dle platného a účinného insolvenčního zákona ani v likvidaci, a zavazuje se udržovat toto prohlášení v pravdivosti a objednatele</w:t>
      </w:r>
      <w:r w:rsidR="000E7638">
        <w:rPr>
          <w:rFonts w:ascii="Arial" w:hAnsi="Arial" w:cs="Arial"/>
        </w:rPr>
        <w:t xml:space="preserve"> </w:t>
      </w:r>
      <w:r w:rsidRPr="00594BBC">
        <w:rPr>
          <w:rFonts w:ascii="Arial" w:hAnsi="Arial" w:cs="Arial"/>
          <w:lang w:val="x-none"/>
        </w:rPr>
        <w:t xml:space="preserve">bezodkladně informovat o všech skutečnostech, které mohou mít dopad na pravdivost, úplnost nebo přesnost předmětného prohlášení a o </w:t>
      </w:r>
      <w:r w:rsidRPr="00594BBC">
        <w:rPr>
          <w:rFonts w:ascii="Arial" w:hAnsi="Arial" w:cs="Arial"/>
          <w:lang w:val="x-none"/>
        </w:rPr>
        <w:lastRenderedPageBreak/>
        <w:t xml:space="preserve">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 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2F7F93">
        <w:trPr>
          <w:gridAfter w:val="1"/>
          <w:wAfter w:w="140" w:type="dxa"/>
        </w:trPr>
        <w:tc>
          <w:tcPr>
            <w:tcW w:w="4536" w:type="dxa"/>
            <w:shd w:val="clear" w:color="auto" w:fill="auto"/>
          </w:tcPr>
          <w:p w14:paraId="24606374" w14:textId="77777777" w:rsidR="00943F4A" w:rsidRDefault="00943F4A" w:rsidP="00943F4A">
            <w:pPr>
              <w:rPr>
                <w:rFonts w:ascii="Arial" w:hAnsi="Arial" w:cs="Arial"/>
              </w:rPr>
            </w:pPr>
          </w:p>
          <w:p w14:paraId="07419E08" w14:textId="77777777" w:rsidR="00FE0C6A" w:rsidRDefault="00FE0C6A" w:rsidP="00943F4A">
            <w:pPr>
              <w:rPr>
                <w:rFonts w:ascii="Arial" w:hAnsi="Arial" w:cs="Arial"/>
              </w:rPr>
            </w:pPr>
          </w:p>
          <w:p w14:paraId="071ACA65" w14:textId="77777777" w:rsidR="00FE0C6A" w:rsidRDefault="00FE0C6A" w:rsidP="00943F4A">
            <w:pPr>
              <w:rPr>
                <w:rFonts w:ascii="Arial" w:hAnsi="Arial" w:cs="Arial"/>
              </w:rPr>
            </w:pPr>
          </w:p>
          <w:p w14:paraId="28DF071F" w14:textId="77777777" w:rsidR="00FE0C6A" w:rsidRDefault="00FE0C6A" w:rsidP="00943F4A">
            <w:pPr>
              <w:rPr>
                <w:rFonts w:ascii="Arial" w:hAnsi="Arial" w:cs="Arial"/>
              </w:rPr>
            </w:pPr>
          </w:p>
          <w:p w14:paraId="7D20CC11" w14:textId="77777777" w:rsidR="00FE0C6A" w:rsidRDefault="00FE0C6A" w:rsidP="00943F4A">
            <w:pPr>
              <w:rPr>
                <w:rFonts w:ascii="Arial" w:hAnsi="Arial" w:cs="Arial"/>
              </w:rPr>
            </w:pPr>
          </w:p>
          <w:p w14:paraId="251861C6" w14:textId="0F20EC95" w:rsidR="00FE0C6A" w:rsidRPr="00594BBC" w:rsidRDefault="00FE0C6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56CEA" w:rsidRPr="000724FB" w14:paraId="33CA1364" w14:textId="77777777" w:rsidTr="002F7F93">
        <w:tc>
          <w:tcPr>
            <w:tcW w:w="4606" w:type="dxa"/>
            <w:gridSpan w:val="2"/>
            <w:shd w:val="clear" w:color="auto" w:fill="auto"/>
          </w:tcPr>
          <w:p w14:paraId="6693B2BC" w14:textId="392CC6CF" w:rsidR="00256CEA" w:rsidRPr="00487887" w:rsidRDefault="00256CEA" w:rsidP="00256CEA">
            <w:pPr>
              <w:rPr>
                <w:rFonts w:ascii="Arial" w:hAnsi="Arial" w:cs="Arial"/>
                <w:b/>
                <w:bCs/>
              </w:rPr>
            </w:pPr>
            <w:r w:rsidRPr="00BB29D4">
              <w:rPr>
                <w:rFonts w:ascii="Arial" w:hAnsi="Arial" w:cs="Arial"/>
                <w:b/>
              </w:rPr>
              <w:t>JUDr. Roman Brnčal, LL.M.</w:t>
            </w:r>
          </w:p>
        </w:tc>
        <w:tc>
          <w:tcPr>
            <w:tcW w:w="4606" w:type="dxa"/>
            <w:gridSpan w:val="2"/>
            <w:shd w:val="clear" w:color="auto" w:fill="auto"/>
          </w:tcPr>
          <w:p w14:paraId="4B3CBB13" w14:textId="77777777" w:rsidR="00256CEA" w:rsidRDefault="00256CEA" w:rsidP="00256CEA">
            <w:pPr>
              <w:rPr>
                <w:rFonts w:ascii="Arial" w:hAnsi="Arial" w:cs="Arial"/>
                <w:b/>
                <w:bCs/>
              </w:rPr>
            </w:pPr>
            <w:r w:rsidRPr="00487887">
              <w:rPr>
                <w:rFonts w:ascii="Arial" w:hAnsi="Arial" w:cs="Arial"/>
                <w:b/>
                <w:bCs/>
              </w:rPr>
              <w:t>zhotovitel</w:t>
            </w:r>
          </w:p>
          <w:p w14:paraId="73E1AD81" w14:textId="77777777" w:rsidR="00256CEA" w:rsidRPr="000724FB" w:rsidRDefault="00256CEA" w:rsidP="00256CE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r w:rsidR="00256CEA" w:rsidRPr="000724FB" w14:paraId="47F6FCB3" w14:textId="77777777" w:rsidTr="002F7F93">
        <w:tc>
          <w:tcPr>
            <w:tcW w:w="4606" w:type="dxa"/>
            <w:gridSpan w:val="2"/>
            <w:shd w:val="clear" w:color="auto" w:fill="auto"/>
          </w:tcPr>
          <w:p w14:paraId="69492E86" w14:textId="77777777" w:rsidR="00256CEA" w:rsidRDefault="00256CEA" w:rsidP="00256CEA">
            <w:pPr>
              <w:rPr>
                <w:rFonts w:ascii="Arial" w:hAnsi="Arial" w:cs="Arial"/>
                <w:bCs/>
              </w:rPr>
            </w:pPr>
            <w:r w:rsidRPr="00BB29D4">
              <w:rPr>
                <w:rFonts w:ascii="Arial" w:hAnsi="Arial" w:cs="Arial"/>
                <w:bCs/>
              </w:rPr>
              <w:t>ředitel KPÚ pro Olomoucký kraj</w:t>
            </w:r>
          </w:p>
          <w:p w14:paraId="378AC02B" w14:textId="6F10AA66" w:rsidR="00256CEA" w:rsidRDefault="00256CEA" w:rsidP="00256CEA">
            <w:pPr>
              <w:rPr>
                <w:rFonts w:ascii="Arial" w:hAnsi="Arial" w:cs="Arial"/>
                <w:b/>
              </w:rPr>
            </w:pPr>
            <w:r w:rsidRPr="00594BBC">
              <w:rPr>
                <w:rFonts w:ascii="Arial" w:hAnsi="Arial" w:cs="Arial"/>
                <w:b/>
              </w:rPr>
              <w:t>Objednatel</w:t>
            </w:r>
            <w:r>
              <w:rPr>
                <w:rFonts w:ascii="Arial" w:hAnsi="Arial" w:cs="Arial"/>
                <w:b/>
              </w:rPr>
              <w:t xml:space="preserve"> </w:t>
            </w:r>
          </w:p>
          <w:p w14:paraId="60FB0444" w14:textId="77777777" w:rsidR="00256CEA" w:rsidRDefault="00256CEA" w:rsidP="00256CEA">
            <w:pPr>
              <w:rPr>
                <w:rFonts w:ascii="Arial" w:hAnsi="Arial" w:cs="Arial"/>
                <w:b/>
              </w:rPr>
            </w:pPr>
          </w:p>
          <w:p w14:paraId="7B4EB4B9" w14:textId="77777777" w:rsidR="00B57463" w:rsidRDefault="00B57463" w:rsidP="00256CEA">
            <w:pPr>
              <w:rPr>
                <w:rFonts w:ascii="Arial" w:hAnsi="Arial" w:cs="Arial"/>
              </w:rPr>
            </w:pPr>
          </w:p>
          <w:p w14:paraId="74DA452F" w14:textId="77777777" w:rsidR="00256CEA" w:rsidRPr="00594BBC" w:rsidRDefault="00256CEA" w:rsidP="00CB5D2F">
            <w:pPr>
              <w:rPr>
                <w:rFonts w:ascii="Arial" w:hAnsi="Arial" w:cs="Arial"/>
              </w:rPr>
            </w:pPr>
          </w:p>
        </w:tc>
        <w:tc>
          <w:tcPr>
            <w:tcW w:w="4606" w:type="dxa"/>
            <w:gridSpan w:val="2"/>
            <w:shd w:val="clear" w:color="auto" w:fill="auto"/>
          </w:tcPr>
          <w:p w14:paraId="749D0C8A" w14:textId="77777777" w:rsidR="00256CEA" w:rsidRPr="00487887" w:rsidRDefault="00256CEA" w:rsidP="00256CEA">
            <w:pPr>
              <w:rPr>
                <w:rFonts w:ascii="Arial" w:hAnsi="Arial" w:cs="Arial"/>
                <w:b/>
                <w:bCs/>
              </w:rPr>
            </w:pP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1E92761E" w14:textId="77777777" w:rsidR="00FE0C6A" w:rsidRDefault="00FE0C6A" w:rsidP="00FE0C6A">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51F691F6" w14:textId="77777777" w:rsidR="00EF5EFC" w:rsidRDefault="00EF5EFC" w:rsidP="00EF5EFC">
      <w:pPr>
        <w:rPr>
          <w:rFonts w:ascii="Times New Roman" w:hAnsi="Times New Roman" w:cs="Times New Roman"/>
          <w:b/>
          <w:bCs/>
        </w:rPr>
      </w:pPr>
    </w:p>
    <w:p w14:paraId="2E049F0B" w14:textId="1860BB1A" w:rsidR="00EF5EFC" w:rsidRPr="00EF5EFC" w:rsidRDefault="00EF5EFC" w:rsidP="00EF5EFC">
      <w:pPr>
        <w:rPr>
          <w:rFonts w:ascii="Arial" w:hAnsi="Arial" w:cs="Arial"/>
          <w:b/>
          <w:bCs/>
        </w:rPr>
      </w:pPr>
      <w:r w:rsidRPr="00EF5EFC">
        <w:rPr>
          <w:rFonts w:ascii="Arial" w:hAnsi="Arial" w:cs="Arial"/>
          <w:b/>
          <w:bCs/>
        </w:rPr>
        <w:t>Hlavní polní cesta C3</w:t>
      </w:r>
    </w:p>
    <w:p w14:paraId="02563E6B" w14:textId="63242E43" w:rsidR="00EF5EFC" w:rsidRPr="00EF5EFC" w:rsidRDefault="00EF5EFC" w:rsidP="00EF5EFC">
      <w:pPr>
        <w:tabs>
          <w:tab w:val="left" w:pos="720"/>
          <w:tab w:val="left" w:pos="2977"/>
          <w:tab w:val="left" w:pos="3261"/>
        </w:tabs>
        <w:spacing w:after="0" w:line="240" w:lineRule="auto"/>
        <w:rPr>
          <w:rFonts w:ascii="Arial" w:eastAsia="Times New Roman" w:hAnsi="Arial" w:cs="Arial"/>
          <w:snapToGrid w:val="0"/>
          <w:lang w:eastAsia="cs-CZ"/>
        </w:rPr>
      </w:pPr>
      <w:r w:rsidRPr="00EF5EFC">
        <w:rPr>
          <w:rFonts w:ascii="Arial" w:eastAsia="Times New Roman" w:hAnsi="Arial" w:cs="Arial"/>
          <w:i/>
          <w:snapToGrid w:val="0"/>
          <w:lang w:eastAsia="cs-CZ"/>
        </w:rPr>
        <w:t>Celková délka polní cesty [km]:</w:t>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t>0,72062</w:t>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p>
    <w:p w14:paraId="41A5450B" w14:textId="77777777" w:rsidR="00EF5EFC" w:rsidRPr="00EF5EFC" w:rsidRDefault="00EF5EFC" w:rsidP="00EF5EFC">
      <w:pPr>
        <w:tabs>
          <w:tab w:val="left" w:pos="720"/>
          <w:tab w:val="left" w:pos="2977"/>
          <w:tab w:val="left" w:pos="3261"/>
        </w:tabs>
        <w:spacing w:after="0" w:line="240" w:lineRule="auto"/>
        <w:rPr>
          <w:rFonts w:ascii="Arial" w:eastAsia="Times New Roman" w:hAnsi="Arial" w:cs="Arial"/>
          <w:snapToGrid w:val="0"/>
          <w:lang w:eastAsia="cs-CZ"/>
        </w:rPr>
      </w:pPr>
      <w:r w:rsidRPr="00EF5EFC">
        <w:rPr>
          <w:rFonts w:ascii="Arial" w:eastAsia="Times New Roman" w:hAnsi="Arial" w:cs="Arial"/>
          <w:i/>
          <w:snapToGrid w:val="0"/>
          <w:lang w:eastAsia="cs-CZ"/>
        </w:rPr>
        <w:t>Délka úpravy [m]:</w:t>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t>523,465</w:t>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p>
    <w:p w14:paraId="7C569D59" w14:textId="77777777" w:rsidR="00EF5EFC" w:rsidRPr="00EF5EFC" w:rsidRDefault="00EF5EFC" w:rsidP="00EF5EFC">
      <w:pPr>
        <w:tabs>
          <w:tab w:val="left" w:pos="720"/>
          <w:tab w:val="left" w:pos="2977"/>
          <w:tab w:val="left" w:pos="3261"/>
        </w:tabs>
        <w:spacing w:after="0" w:line="240" w:lineRule="auto"/>
        <w:rPr>
          <w:rFonts w:ascii="Arial" w:eastAsia="Times New Roman" w:hAnsi="Arial" w:cs="Arial"/>
          <w:snapToGrid w:val="0"/>
          <w:lang w:eastAsia="cs-CZ"/>
        </w:rPr>
      </w:pPr>
      <w:r w:rsidRPr="00EF5EFC">
        <w:rPr>
          <w:rFonts w:ascii="Arial" w:eastAsia="Times New Roman" w:hAnsi="Arial" w:cs="Arial"/>
          <w:i/>
          <w:snapToGrid w:val="0"/>
          <w:lang w:eastAsia="cs-CZ"/>
        </w:rPr>
        <w:t>Kategorie:</w:t>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t>P 4,5/20</w:t>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p>
    <w:p w14:paraId="21DF54D2" w14:textId="77777777" w:rsidR="00EF5EFC" w:rsidRPr="00EF5EFC" w:rsidRDefault="00EF5EFC" w:rsidP="00EF5EFC">
      <w:pPr>
        <w:tabs>
          <w:tab w:val="left" w:pos="720"/>
          <w:tab w:val="left" w:pos="2977"/>
          <w:tab w:val="left" w:pos="3261"/>
        </w:tabs>
        <w:spacing w:after="0" w:line="240" w:lineRule="auto"/>
        <w:rPr>
          <w:rFonts w:ascii="Arial" w:eastAsia="Times New Roman" w:hAnsi="Arial" w:cs="Arial"/>
          <w:snapToGrid w:val="0"/>
          <w:lang w:eastAsia="cs-CZ"/>
        </w:rPr>
      </w:pPr>
      <w:r w:rsidRPr="00EF5EFC">
        <w:rPr>
          <w:rFonts w:ascii="Arial" w:eastAsia="Times New Roman" w:hAnsi="Arial" w:cs="Arial"/>
          <w:i/>
          <w:snapToGrid w:val="0"/>
          <w:lang w:eastAsia="cs-CZ"/>
        </w:rPr>
        <w:t>Šířka vozovky[m]:</w:t>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t>3,5</w:t>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p>
    <w:p w14:paraId="0FC5CEF0" w14:textId="77777777" w:rsidR="00EF5EFC" w:rsidRPr="00EF5EFC" w:rsidRDefault="00EF5EFC" w:rsidP="00EF5EFC">
      <w:pPr>
        <w:tabs>
          <w:tab w:val="left" w:pos="720"/>
          <w:tab w:val="left" w:pos="2977"/>
          <w:tab w:val="left" w:pos="3261"/>
        </w:tabs>
        <w:spacing w:after="0" w:line="240" w:lineRule="auto"/>
        <w:rPr>
          <w:rFonts w:ascii="Arial" w:eastAsia="Times New Roman" w:hAnsi="Arial" w:cs="Arial"/>
          <w:i/>
          <w:snapToGrid w:val="0"/>
          <w:lang w:eastAsia="cs-CZ"/>
        </w:rPr>
      </w:pPr>
      <w:r w:rsidRPr="00EF5EFC">
        <w:rPr>
          <w:rFonts w:ascii="Arial" w:eastAsia="Times New Roman" w:hAnsi="Arial" w:cs="Arial"/>
          <w:i/>
          <w:snapToGrid w:val="0"/>
          <w:lang w:eastAsia="cs-CZ"/>
        </w:rPr>
        <w:t>Krajnice zpevněné[m]:</w:t>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t>2 x 0,5</w:t>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p>
    <w:p w14:paraId="32A08E14" w14:textId="77777777" w:rsidR="00EF5EFC" w:rsidRPr="00EF5EFC" w:rsidRDefault="00EF5EFC" w:rsidP="00EF5EFC">
      <w:pPr>
        <w:tabs>
          <w:tab w:val="left" w:pos="720"/>
          <w:tab w:val="left" w:pos="2977"/>
          <w:tab w:val="left" w:pos="3261"/>
        </w:tabs>
        <w:spacing w:after="0" w:line="240" w:lineRule="auto"/>
        <w:rPr>
          <w:rFonts w:ascii="Arial" w:eastAsia="Times New Roman" w:hAnsi="Arial" w:cs="Arial"/>
          <w:i/>
          <w:snapToGrid w:val="0"/>
          <w:lang w:eastAsia="cs-CZ"/>
        </w:rPr>
      </w:pPr>
      <w:r w:rsidRPr="00EF5EFC">
        <w:rPr>
          <w:rFonts w:ascii="Arial" w:eastAsia="Times New Roman" w:hAnsi="Arial" w:cs="Arial"/>
          <w:i/>
          <w:snapToGrid w:val="0"/>
          <w:lang w:eastAsia="cs-CZ"/>
        </w:rPr>
        <w:t>Volná šířka [m]:</w:t>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t>4,0</w:t>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p>
    <w:p w14:paraId="54775448" w14:textId="393E5580" w:rsidR="00EF5EFC" w:rsidRPr="00EF5EFC" w:rsidRDefault="00EF5EFC" w:rsidP="00EF5EFC">
      <w:pPr>
        <w:tabs>
          <w:tab w:val="left" w:pos="720"/>
          <w:tab w:val="left" w:pos="2977"/>
          <w:tab w:val="left" w:pos="3261"/>
        </w:tabs>
        <w:spacing w:after="0" w:line="240" w:lineRule="auto"/>
        <w:rPr>
          <w:rFonts w:ascii="Arial" w:eastAsia="Times New Roman" w:hAnsi="Arial" w:cs="Arial"/>
          <w:i/>
          <w:snapToGrid w:val="0"/>
          <w:lang w:eastAsia="cs-CZ"/>
        </w:rPr>
      </w:pPr>
      <w:r w:rsidRPr="00EF5EFC">
        <w:rPr>
          <w:rFonts w:ascii="Arial" w:eastAsia="Times New Roman" w:hAnsi="Arial" w:cs="Arial"/>
          <w:i/>
          <w:snapToGrid w:val="0"/>
          <w:lang w:eastAsia="cs-CZ"/>
        </w:rPr>
        <w:t>Návrhová rychlost [km.h-1]:</w:t>
      </w:r>
      <w:r w:rsidRPr="00EF5EFC">
        <w:rPr>
          <w:rFonts w:ascii="Arial" w:eastAsia="Times New Roman" w:hAnsi="Arial" w:cs="Arial"/>
          <w:i/>
          <w:snapToGrid w:val="0"/>
          <w:lang w:eastAsia="cs-CZ"/>
        </w:rPr>
        <w:tab/>
        <w:t xml:space="preserve">         30</w:t>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r w:rsidRPr="00EF5EFC">
        <w:rPr>
          <w:rFonts w:ascii="Arial" w:eastAsia="Times New Roman" w:hAnsi="Arial" w:cs="Arial"/>
          <w:i/>
          <w:snapToGrid w:val="0"/>
          <w:lang w:eastAsia="cs-CZ"/>
        </w:rPr>
        <w:tab/>
      </w:r>
    </w:p>
    <w:p w14:paraId="00E91EC9" w14:textId="77777777" w:rsidR="00EF5EFC" w:rsidRPr="00EF5EFC" w:rsidRDefault="00EF5EFC" w:rsidP="00EF5EFC">
      <w:pPr>
        <w:spacing w:after="0" w:line="240" w:lineRule="auto"/>
        <w:ind w:firstLine="11"/>
        <w:jc w:val="both"/>
        <w:outlineLvl w:val="0"/>
        <w:rPr>
          <w:rFonts w:ascii="Arial" w:eastAsia="Times New Roman" w:hAnsi="Arial" w:cs="Arial"/>
          <w:u w:val="single"/>
          <w:lang w:eastAsia="cs-CZ"/>
        </w:rPr>
      </w:pPr>
    </w:p>
    <w:p w14:paraId="0A4EA338" w14:textId="77777777" w:rsidR="00EF5EFC" w:rsidRPr="00EF5EFC" w:rsidRDefault="00EF5EFC" w:rsidP="00EF5EFC">
      <w:pPr>
        <w:spacing w:after="0" w:line="240" w:lineRule="auto"/>
        <w:jc w:val="both"/>
        <w:rPr>
          <w:rFonts w:ascii="Arial" w:eastAsia="Arial Unicode MS" w:hAnsi="Arial" w:cs="Arial"/>
          <w:lang w:eastAsia="cs-CZ"/>
        </w:rPr>
      </w:pPr>
      <w:r w:rsidRPr="00EF5EFC">
        <w:rPr>
          <w:rFonts w:ascii="Arial" w:eastAsia="Times New Roman" w:hAnsi="Arial" w:cs="Arial"/>
          <w:lang w:eastAsia="cs-CZ"/>
        </w:rPr>
        <w:t xml:space="preserve">Hlavní polní cesta C3 je trasována ve stávajícím mírně svažitém území, situovaném západně od intravilánu městské části Březná. Vytváří propojení pozemních komunikací III/31115a a III/03413, současně napojuje polní cestu C4. </w:t>
      </w:r>
      <w:r w:rsidRPr="00EF5EFC">
        <w:rPr>
          <w:rFonts w:ascii="Arial" w:eastAsia="Arial Unicode MS" w:hAnsi="Arial" w:cs="Arial"/>
          <w:lang w:eastAsia="cs-CZ"/>
        </w:rPr>
        <w:t xml:space="preserve">V souběhu je doprovázena navrženým cestním příkopem, který zajišťuje ochranu a odvodnění krytu polní cesty. </w:t>
      </w:r>
      <w:r w:rsidRPr="00EF5EFC">
        <w:rPr>
          <w:rFonts w:ascii="Arial" w:eastAsia="Times New Roman" w:hAnsi="Arial" w:cs="Arial"/>
          <w:lang w:eastAsia="cs-CZ"/>
        </w:rPr>
        <w:t xml:space="preserve">Na trase cesty jsou navrženy 2 výhybny. Sjezdy na okolní pozemky jsou umožněny výškovým vedením trasy s výškovými rozdíly maximálně do </w:t>
      </w:r>
      <w:smartTag w:uri="urn:schemas-microsoft-com:office:smarttags" w:element="metricconverter">
        <w:smartTagPr>
          <w:attr w:name="ProductID" w:val="10 cm"/>
        </w:smartTagPr>
        <w:r w:rsidRPr="00EF5EFC">
          <w:rPr>
            <w:rFonts w:ascii="Arial" w:eastAsia="Times New Roman" w:hAnsi="Arial" w:cs="Arial"/>
            <w:lang w:eastAsia="cs-CZ"/>
          </w:rPr>
          <w:t>10 cm</w:t>
        </w:r>
      </w:smartTag>
      <w:r w:rsidRPr="00EF5EFC">
        <w:rPr>
          <w:rFonts w:ascii="Arial" w:eastAsia="Times New Roman" w:hAnsi="Arial" w:cs="Arial"/>
          <w:lang w:eastAsia="cs-CZ"/>
        </w:rPr>
        <w:t xml:space="preserve"> oproti okolnímu terénu, což umožní bezpečný přejezd ze zpevněných úseků polních cest. Podélná odvodňovací drenáž</w:t>
      </w:r>
      <w:r w:rsidRPr="00EF5EFC">
        <w:rPr>
          <w:rFonts w:ascii="Arial" w:eastAsia="Arial Unicode MS" w:hAnsi="Arial" w:cs="Arial"/>
          <w:lang w:eastAsia="cs-CZ"/>
        </w:rPr>
        <w:t xml:space="preserve"> sestávající z vybudování rýhy o šíři </w:t>
      </w:r>
      <w:smartTag w:uri="urn:schemas-microsoft-com:office:smarttags" w:element="metricconverter">
        <w:smartTagPr>
          <w:attr w:name="ProductID" w:val="0,5 m"/>
        </w:smartTagPr>
        <w:r w:rsidRPr="00EF5EFC">
          <w:rPr>
            <w:rFonts w:ascii="Arial" w:eastAsia="Arial Unicode MS" w:hAnsi="Arial" w:cs="Arial"/>
            <w:lang w:eastAsia="cs-CZ"/>
          </w:rPr>
          <w:t>0,5 m</w:t>
        </w:r>
      </w:smartTag>
      <w:r w:rsidRPr="00EF5EFC">
        <w:rPr>
          <w:rFonts w:ascii="Arial" w:eastAsia="Arial Unicode MS" w:hAnsi="Arial" w:cs="Arial"/>
          <w:lang w:eastAsia="cs-CZ"/>
        </w:rPr>
        <w:t xml:space="preserve"> a hloubce </w:t>
      </w:r>
      <w:smartTag w:uri="urn:schemas-microsoft-com:office:smarttags" w:element="metricconverter">
        <w:smartTagPr>
          <w:attr w:name="ProductID" w:val="0,4 m"/>
        </w:smartTagPr>
        <w:r w:rsidRPr="00EF5EFC">
          <w:rPr>
            <w:rFonts w:ascii="Arial" w:eastAsia="Arial Unicode MS" w:hAnsi="Arial" w:cs="Arial"/>
            <w:lang w:eastAsia="cs-CZ"/>
          </w:rPr>
          <w:t>0,4 m</w:t>
        </w:r>
      </w:smartTag>
      <w:r w:rsidRPr="00EF5EFC">
        <w:rPr>
          <w:rFonts w:ascii="Arial" w:eastAsia="Arial Unicode MS" w:hAnsi="Arial" w:cs="Arial"/>
          <w:lang w:eastAsia="cs-CZ"/>
        </w:rPr>
        <w:t xml:space="preserve"> vyplněné hrubým štěrkopískem frakce 8/32 a flexibilním PVC trativodem DN100 loženým na vrstvu štěrkopísku o mocnosti </w:t>
      </w:r>
      <w:smartTag w:uri="urn:schemas-microsoft-com:office:smarttags" w:element="metricconverter">
        <w:smartTagPr>
          <w:attr w:name="ProductID" w:val="0,10 m"/>
        </w:smartTagPr>
        <w:r w:rsidRPr="00EF5EFC">
          <w:rPr>
            <w:rFonts w:ascii="Arial" w:eastAsia="Arial Unicode MS" w:hAnsi="Arial" w:cs="Arial"/>
            <w:lang w:eastAsia="cs-CZ"/>
          </w:rPr>
          <w:t>0,10 m</w:t>
        </w:r>
      </w:smartTag>
      <w:r w:rsidRPr="00EF5EFC">
        <w:rPr>
          <w:rFonts w:ascii="Arial" w:eastAsia="Arial Unicode MS" w:hAnsi="Arial" w:cs="Arial"/>
          <w:lang w:eastAsia="cs-CZ"/>
        </w:rPr>
        <w:t xml:space="preserve">. Cestní příkop je navržen jako zemní těleso s trojúhelníkovým tvarem se sklonem vnitřního svahu (od koruny cesty) v poměru 1:2 a sklonem protilehlého svahu v poměru 1:1,5. Svými podélnými sklony kopíruje sklony navrhované polní cesty C3. Svahy budou po úpravě zářezů zpevněny pohozem kameniva 63 – </w:t>
      </w:r>
      <w:smartTag w:uri="urn:schemas-microsoft-com:office:smarttags" w:element="metricconverter">
        <w:smartTagPr>
          <w:attr w:name="ProductID" w:val="125 mm"/>
        </w:smartTagPr>
        <w:r w:rsidRPr="00EF5EFC">
          <w:rPr>
            <w:rFonts w:ascii="Arial" w:eastAsia="Arial Unicode MS" w:hAnsi="Arial" w:cs="Arial"/>
            <w:lang w:eastAsia="cs-CZ"/>
          </w:rPr>
          <w:t>125 mm</w:t>
        </w:r>
      </w:smartTag>
      <w:r w:rsidRPr="00EF5EFC">
        <w:rPr>
          <w:rFonts w:ascii="Arial" w:eastAsia="Arial Unicode MS" w:hAnsi="Arial" w:cs="Arial"/>
          <w:lang w:eastAsia="cs-CZ"/>
        </w:rPr>
        <w:t xml:space="preserve"> a následně budou ohumusovány a osety travní směsí. Na polní cestě se nachází dva stávající propustky určeny k rekonstrukci a to propustky P11 DN </w:t>
      </w:r>
      <w:smartTag w:uri="urn:schemas-microsoft-com:office:smarttags" w:element="metricconverter">
        <w:smartTagPr>
          <w:attr w:name="ProductID" w:val="1200 a"/>
        </w:smartTagPr>
        <w:r w:rsidRPr="00EF5EFC">
          <w:rPr>
            <w:rFonts w:ascii="Arial" w:eastAsia="Arial Unicode MS" w:hAnsi="Arial" w:cs="Arial"/>
            <w:lang w:eastAsia="cs-CZ"/>
          </w:rPr>
          <w:t>1200 a</w:t>
        </w:r>
      </w:smartTag>
      <w:r w:rsidRPr="00EF5EFC">
        <w:rPr>
          <w:rFonts w:ascii="Arial" w:eastAsia="Arial Unicode MS" w:hAnsi="Arial" w:cs="Arial"/>
          <w:lang w:eastAsia="cs-CZ"/>
        </w:rPr>
        <w:t xml:space="preserve"> P12 DN 1200 v délkách 10,0 m. </w:t>
      </w:r>
    </w:p>
    <w:p w14:paraId="05D8568B" w14:textId="77777777" w:rsidR="00EF5EFC" w:rsidRPr="00EF5EFC" w:rsidRDefault="00EF5EFC" w:rsidP="00EF5EFC">
      <w:pPr>
        <w:spacing w:after="0" w:line="240" w:lineRule="auto"/>
        <w:jc w:val="both"/>
        <w:rPr>
          <w:rFonts w:ascii="Arial" w:eastAsia="Arial Unicode MS" w:hAnsi="Arial" w:cs="Arial"/>
          <w:lang w:eastAsia="cs-CZ"/>
        </w:rPr>
      </w:pPr>
      <w:r w:rsidRPr="00EF5EFC">
        <w:rPr>
          <w:rFonts w:ascii="Arial" w:eastAsia="Arial Unicode MS" w:hAnsi="Arial" w:cs="Arial"/>
          <w:lang w:eastAsia="cs-CZ"/>
        </w:rPr>
        <w:t xml:space="preserve">Na polní cestě je navržen most M7 ve staničení cca 0,158 </w:t>
      </w:r>
      <w:smartTag w:uri="urn:schemas-microsoft-com:office:smarttags" w:element="metricconverter">
        <w:smartTagPr>
          <w:attr w:name="ProductID" w:val="500 km"/>
        </w:smartTagPr>
        <w:r w:rsidRPr="00EF5EFC">
          <w:rPr>
            <w:rFonts w:ascii="Arial" w:eastAsia="Arial Unicode MS" w:hAnsi="Arial" w:cs="Arial"/>
            <w:lang w:eastAsia="cs-CZ"/>
          </w:rPr>
          <w:t>500 km</w:t>
        </w:r>
      </w:smartTag>
      <w:r w:rsidRPr="00EF5EFC">
        <w:rPr>
          <w:rFonts w:ascii="Arial" w:eastAsia="Arial Unicode MS" w:hAnsi="Arial" w:cs="Arial"/>
          <w:lang w:eastAsia="cs-CZ"/>
        </w:rPr>
        <w:t>, kde dochází ke křížení polní cesty C3 a vodního toku „Březná“. Mostní konstrukce je řešena jako samostatný stavební objekt SO 06.</w:t>
      </w:r>
    </w:p>
    <w:p w14:paraId="577CBE24" w14:textId="77777777" w:rsidR="00EF5EFC" w:rsidRPr="00EF5EFC" w:rsidRDefault="00EF5EFC" w:rsidP="00EF5EFC">
      <w:pPr>
        <w:spacing w:after="0" w:line="240" w:lineRule="auto"/>
        <w:jc w:val="both"/>
        <w:rPr>
          <w:rFonts w:ascii="Arial" w:eastAsia="Times New Roman" w:hAnsi="Arial" w:cs="Arial"/>
          <w:lang w:eastAsia="cs-CZ"/>
        </w:rPr>
      </w:pPr>
      <w:r w:rsidRPr="00EF5EFC">
        <w:rPr>
          <w:rFonts w:ascii="Arial" w:eastAsia="Arial Unicode MS" w:hAnsi="Arial" w:cs="Arial"/>
          <w:lang w:eastAsia="cs-CZ"/>
        </w:rPr>
        <w:t xml:space="preserve">Ve staničení cca 0,473 </w:t>
      </w:r>
      <w:smartTag w:uri="urn:schemas-microsoft-com:office:smarttags" w:element="metricconverter">
        <w:smartTagPr>
          <w:attr w:name="ProductID" w:val="00 km"/>
        </w:smartTagPr>
        <w:r w:rsidRPr="00EF5EFC">
          <w:rPr>
            <w:rFonts w:ascii="Arial" w:eastAsia="Arial Unicode MS" w:hAnsi="Arial" w:cs="Arial"/>
            <w:lang w:eastAsia="cs-CZ"/>
          </w:rPr>
          <w:t>00 km</w:t>
        </w:r>
      </w:smartTag>
      <w:r w:rsidRPr="00EF5EFC">
        <w:rPr>
          <w:rFonts w:ascii="Arial" w:eastAsia="Arial Unicode MS" w:hAnsi="Arial" w:cs="Arial"/>
          <w:lang w:eastAsia="cs-CZ"/>
        </w:rPr>
        <w:t xml:space="preserve"> řešené polní cesty dochází ke křížení se stávajícím vodním tokem „Přední potok“. Zde bude převádět vodní tok rámový propustek M9. Další rámový propustek M10 se nachází na konci staničení polní cesty cca 0,717 </w:t>
      </w:r>
      <w:smartTag w:uri="urn:schemas-microsoft-com:office:smarttags" w:element="metricconverter">
        <w:smartTagPr>
          <w:attr w:name="ProductID" w:val="000 m"/>
        </w:smartTagPr>
        <w:r w:rsidRPr="00EF5EFC">
          <w:rPr>
            <w:rFonts w:ascii="Arial" w:eastAsia="Arial Unicode MS" w:hAnsi="Arial" w:cs="Arial"/>
            <w:lang w:eastAsia="cs-CZ"/>
          </w:rPr>
          <w:t>000 m</w:t>
        </w:r>
      </w:smartTag>
      <w:r w:rsidRPr="00EF5EFC">
        <w:rPr>
          <w:rFonts w:ascii="Arial" w:eastAsia="Arial Unicode MS" w:hAnsi="Arial" w:cs="Arial"/>
          <w:lang w:eastAsia="cs-CZ"/>
        </w:rPr>
        <w:t xml:space="preserve">. Železobetonové rámové propustky jsou o světlosti 250x100/120 mm jsou uloženy na betonovém loži s podsypem ze štěrkopísku. Propustky budou opatřeny vyzděnými čely z lomového kamene. </w:t>
      </w:r>
    </w:p>
    <w:p w14:paraId="679750A4" w14:textId="77777777" w:rsidR="00EF5EFC" w:rsidRPr="00EF5EFC" w:rsidRDefault="00EF5EFC" w:rsidP="00EF5EFC">
      <w:pPr>
        <w:spacing w:after="0" w:line="240" w:lineRule="auto"/>
        <w:outlineLvl w:val="0"/>
        <w:rPr>
          <w:rFonts w:ascii="Arial" w:eastAsia="Times New Roman" w:hAnsi="Arial" w:cs="Arial"/>
          <w:lang w:eastAsia="cs-CZ"/>
        </w:rPr>
      </w:pPr>
      <w:r w:rsidRPr="00EF5EFC">
        <w:rPr>
          <w:rFonts w:ascii="Arial" w:eastAsia="Times New Roman" w:hAnsi="Arial" w:cs="Arial"/>
          <w:lang w:eastAsia="cs-CZ"/>
        </w:rPr>
        <w:t>Konstrukce vozovky</w:t>
      </w:r>
    </w:p>
    <w:tbl>
      <w:tblPr>
        <w:tblW w:w="0" w:type="auto"/>
        <w:tblInd w:w="-142" w:type="dxa"/>
        <w:tblLook w:val="01E0" w:firstRow="1" w:lastRow="1" w:firstColumn="1" w:lastColumn="1" w:noHBand="0" w:noVBand="0"/>
      </w:tblPr>
      <w:tblGrid>
        <w:gridCol w:w="4139"/>
        <w:gridCol w:w="1246"/>
        <w:gridCol w:w="1774"/>
        <w:gridCol w:w="2055"/>
      </w:tblGrid>
      <w:tr w:rsidR="00EF5EFC" w:rsidRPr="00EF5EFC" w14:paraId="1CF0D1BD" w14:textId="77777777" w:rsidTr="00486631">
        <w:trPr>
          <w:trHeight w:val="454"/>
        </w:trPr>
        <w:tc>
          <w:tcPr>
            <w:tcW w:w="4139" w:type="dxa"/>
            <w:vAlign w:val="center"/>
          </w:tcPr>
          <w:p w14:paraId="32FD98C4" w14:textId="77777777" w:rsidR="00EF5EFC" w:rsidRPr="00EF5EFC" w:rsidRDefault="00EF5EFC" w:rsidP="00486631">
            <w:pPr>
              <w:spacing w:after="0" w:line="240" w:lineRule="auto"/>
              <w:rPr>
                <w:rFonts w:ascii="Arial" w:eastAsia="Times New Roman" w:hAnsi="Arial" w:cs="Arial"/>
                <w:lang w:eastAsia="cs-CZ"/>
              </w:rPr>
            </w:pPr>
            <w:r w:rsidRPr="00EF5EFC">
              <w:rPr>
                <w:rFonts w:ascii="Arial" w:eastAsia="Times New Roman" w:hAnsi="Arial" w:cs="Arial"/>
                <w:lang w:eastAsia="cs-CZ"/>
              </w:rPr>
              <w:t>Asfaltový beton pro obrusné vrstvy</w:t>
            </w:r>
          </w:p>
        </w:tc>
        <w:tc>
          <w:tcPr>
            <w:tcW w:w="1246" w:type="dxa"/>
            <w:vAlign w:val="center"/>
          </w:tcPr>
          <w:p w14:paraId="45DA7457" w14:textId="77777777" w:rsidR="00EF5EFC" w:rsidRPr="00EF5EFC" w:rsidRDefault="00EF5EFC" w:rsidP="00486631">
            <w:pPr>
              <w:spacing w:after="0" w:line="240" w:lineRule="auto"/>
              <w:jc w:val="center"/>
              <w:rPr>
                <w:rFonts w:ascii="Arial" w:eastAsia="Times New Roman" w:hAnsi="Arial" w:cs="Arial"/>
                <w:lang w:eastAsia="cs-CZ"/>
              </w:rPr>
            </w:pPr>
            <w:r w:rsidRPr="00EF5EFC">
              <w:rPr>
                <w:rFonts w:ascii="Arial" w:eastAsia="Times New Roman" w:hAnsi="Arial" w:cs="Arial"/>
                <w:lang w:eastAsia="cs-CZ"/>
              </w:rPr>
              <w:t>ACO 11</w:t>
            </w:r>
          </w:p>
        </w:tc>
        <w:tc>
          <w:tcPr>
            <w:tcW w:w="1774" w:type="dxa"/>
            <w:vAlign w:val="center"/>
          </w:tcPr>
          <w:p w14:paraId="68ADFEFA" w14:textId="77777777" w:rsidR="00EF5EFC" w:rsidRPr="00EF5EFC" w:rsidRDefault="00EF5EFC" w:rsidP="00486631">
            <w:pPr>
              <w:spacing w:after="0" w:line="240" w:lineRule="auto"/>
              <w:jc w:val="center"/>
              <w:rPr>
                <w:rFonts w:ascii="Arial" w:eastAsia="Times New Roman" w:hAnsi="Arial" w:cs="Arial"/>
                <w:lang w:eastAsia="cs-CZ"/>
              </w:rPr>
            </w:pPr>
            <w:r w:rsidRPr="00EF5EFC">
              <w:rPr>
                <w:rFonts w:ascii="Arial" w:eastAsia="Times New Roman" w:hAnsi="Arial" w:cs="Arial"/>
                <w:lang w:eastAsia="cs-CZ"/>
              </w:rPr>
              <w:t>40</w:t>
            </w:r>
          </w:p>
        </w:tc>
        <w:tc>
          <w:tcPr>
            <w:tcW w:w="2055" w:type="dxa"/>
            <w:vAlign w:val="center"/>
          </w:tcPr>
          <w:p w14:paraId="761BA0B2" w14:textId="77777777" w:rsidR="00EF5EFC" w:rsidRPr="00EF5EFC" w:rsidRDefault="00EF5EFC" w:rsidP="00486631">
            <w:pPr>
              <w:spacing w:after="0" w:line="240" w:lineRule="auto"/>
              <w:rPr>
                <w:rFonts w:ascii="Arial" w:eastAsia="Times New Roman" w:hAnsi="Arial" w:cs="Arial"/>
                <w:lang w:eastAsia="cs-CZ"/>
              </w:rPr>
            </w:pPr>
            <w:r w:rsidRPr="00EF5EFC">
              <w:rPr>
                <w:rFonts w:ascii="Arial" w:eastAsia="Times New Roman" w:hAnsi="Arial" w:cs="Arial"/>
                <w:lang w:eastAsia="cs-CZ"/>
              </w:rPr>
              <w:t>ČSN EN 13 108-1</w:t>
            </w:r>
          </w:p>
        </w:tc>
      </w:tr>
      <w:tr w:rsidR="00EF5EFC" w:rsidRPr="00EF5EFC" w14:paraId="7D97A371" w14:textId="77777777" w:rsidTr="00486631">
        <w:trPr>
          <w:trHeight w:val="454"/>
        </w:trPr>
        <w:tc>
          <w:tcPr>
            <w:tcW w:w="4139" w:type="dxa"/>
            <w:vAlign w:val="center"/>
          </w:tcPr>
          <w:p w14:paraId="5DAB09EA" w14:textId="77777777" w:rsidR="00EF5EFC" w:rsidRPr="00EF5EFC" w:rsidRDefault="00EF5EFC" w:rsidP="00486631">
            <w:pPr>
              <w:spacing w:after="0" w:line="240" w:lineRule="auto"/>
              <w:rPr>
                <w:rFonts w:ascii="Arial" w:eastAsia="Times New Roman" w:hAnsi="Arial" w:cs="Arial"/>
                <w:lang w:eastAsia="cs-CZ"/>
              </w:rPr>
            </w:pPr>
            <w:r w:rsidRPr="00EF5EFC">
              <w:rPr>
                <w:rFonts w:ascii="Arial" w:eastAsia="Times New Roman" w:hAnsi="Arial" w:cs="Arial"/>
                <w:lang w:eastAsia="cs-CZ"/>
              </w:rPr>
              <w:t>Spojovací asfaltový postřik</w:t>
            </w:r>
          </w:p>
        </w:tc>
        <w:tc>
          <w:tcPr>
            <w:tcW w:w="1246" w:type="dxa"/>
            <w:vAlign w:val="center"/>
          </w:tcPr>
          <w:p w14:paraId="05A83013" w14:textId="77777777" w:rsidR="00EF5EFC" w:rsidRPr="00EF5EFC" w:rsidRDefault="00EF5EFC" w:rsidP="00486631">
            <w:pPr>
              <w:spacing w:after="0" w:line="240" w:lineRule="auto"/>
              <w:jc w:val="center"/>
              <w:rPr>
                <w:rFonts w:ascii="Arial" w:eastAsia="Times New Roman" w:hAnsi="Arial" w:cs="Arial"/>
                <w:lang w:eastAsia="cs-CZ"/>
              </w:rPr>
            </w:pPr>
          </w:p>
        </w:tc>
        <w:tc>
          <w:tcPr>
            <w:tcW w:w="1774" w:type="dxa"/>
            <w:vAlign w:val="center"/>
          </w:tcPr>
          <w:p w14:paraId="2049091E" w14:textId="77777777" w:rsidR="00EF5EFC" w:rsidRPr="00EF5EFC" w:rsidRDefault="00EF5EFC" w:rsidP="00486631">
            <w:pPr>
              <w:spacing w:after="0" w:line="240" w:lineRule="auto"/>
              <w:jc w:val="center"/>
              <w:rPr>
                <w:rFonts w:ascii="Arial" w:eastAsia="Times New Roman" w:hAnsi="Arial" w:cs="Arial"/>
                <w:vertAlign w:val="superscript"/>
                <w:lang w:eastAsia="cs-CZ"/>
              </w:rPr>
            </w:pPr>
            <w:r w:rsidRPr="00EF5EFC">
              <w:rPr>
                <w:rFonts w:ascii="Arial" w:eastAsia="Times New Roman" w:hAnsi="Arial" w:cs="Arial"/>
                <w:lang w:eastAsia="cs-CZ"/>
              </w:rPr>
              <w:t>0,7 kg/m</w:t>
            </w:r>
            <w:r w:rsidRPr="00EF5EFC">
              <w:rPr>
                <w:rFonts w:ascii="Arial" w:eastAsia="Times New Roman" w:hAnsi="Arial" w:cs="Arial"/>
                <w:vertAlign w:val="superscript"/>
                <w:lang w:eastAsia="cs-CZ"/>
              </w:rPr>
              <w:t>2</w:t>
            </w:r>
          </w:p>
        </w:tc>
        <w:tc>
          <w:tcPr>
            <w:tcW w:w="2055" w:type="dxa"/>
            <w:vAlign w:val="center"/>
          </w:tcPr>
          <w:p w14:paraId="2CEF90ED" w14:textId="77777777" w:rsidR="00EF5EFC" w:rsidRPr="00EF5EFC" w:rsidRDefault="00EF5EFC" w:rsidP="00486631">
            <w:pPr>
              <w:spacing w:after="0" w:line="240" w:lineRule="auto"/>
              <w:rPr>
                <w:rFonts w:ascii="Arial" w:eastAsia="Times New Roman" w:hAnsi="Arial" w:cs="Arial"/>
                <w:lang w:eastAsia="cs-CZ"/>
              </w:rPr>
            </w:pPr>
            <w:r w:rsidRPr="00EF5EFC">
              <w:rPr>
                <w:rFonts w:ascii="Arial" w:eastAsia="Times New Roman" w:hAnsi="Arial" w:cs="Arial"/>
                <w:lang w:eastAsia="cs-CZ"/>
              </w:rPr>
              <w:t xml:space="preserve">ČSN </w:t>
            </w:r>
            <w:smartTag w:uri="urn:schemas-microsoft-com:office:smarttags" w:element="phone">
              <w:smartTagPr>
                <w:attr w:uri="urn:schemas-microsoft-com:office:office" w:name="ls" w:val="trans"/>
              </w:smartTagPr>
              <w:r w:rsidRPr="00EF5EFC">
                <w:rPr>
                  <w:rFonts w:ascii="Arial" w:eastAsia="Times New Roman" w:hAnsi="Arial" w:cs="Arial"/>
                  <w:lang w:eastAsia="cs-CZ"/>
                </w:rPr>
                <w:t>73 6129</w:t>
              </w:r>
            </w:smartTag>
          </w:p>
        </w:tc>
      </w:tr>
      <w:tr w:rsidR="00EF5EFC" w:rsidRPr="00EF5EFC" w14:paraId="1E5045B3" w14:textId="77777777" w:rsidTr="00486631">
        <w:trPr>
          <w:trHeight w:val="454"/>
        </w:trPr>
        <w:tc>
          <w:tcPr>
            <w:tcW w:w="4139" w:type="dxa"/>
            <w:vAlign w:val="center"/>
          </w:tcPr>
          <w:p w14:paraId="3D6633F7" w14:textId="77777777" w:rsidR="00EF5EFC" w:rsidRPr="00EF5EFC" w:rsidRDefault="00EF5EFC" w:rsidP="00486631">
            <w:pPr>
              <w:spacing w:after="0" w:line="240" w:lineRule="auto"/>
              <w:rPr>
                <w:rFonts w:ascii="Arial" w:eastAsia="Times New Roman" w:hAnsi="Arial" w:cs="Arial"/>
                <w:lang w:eastAsia="cs-CZ"/>
              </w:rPr>
            </w:pPr>
            <w:r w:rsidRPr="00EF5EFC">
              <w:rPr>
                <w:rFonts w:ascii="Arial" w:eastAsia="Times New Roman" w:hAnsi="Arial" w:cs="Arial"/>
                <w:lang w:eastAsia="cs-CZ"/>
              </w:rPr>
              <w:t>Asfaltový beton pro podkladní vrstvy</w:t>
            </w:r>
          </w:p>
        </w:tc>
        <w:tc>
          <w:tcPr>
            <w:tcW w:w="1246" w:type="dxa"/>
            <w:vAlign w:val="center"/>
          </w:tcPr>
          <w:p w14:paraId="14E465C5" w14:textId="77777777" w:rsidR="00EF5EFC" w:rsidRPr="00EF5EFC" w:rsidRDefault="00EF5EFC" w:rsidP="00486631">
            <w:pPr>
              <w:spacing w:after="0" w:line="240" w:lineRule="auto"/>
              <w:jc w:val="center"/>
              <w:rPr>
                <w:rFonts w:ascii="Arial" w:eastAsia="Times New Roman" w:hAnsi="Arial" w:cs="Arial"/>
                <w:lang w:eastAsia="cs-CZ"/>
              </w:rPr>
            </w:pPr>
            <w:r w:rsidRPr="00EF5EFC">
              <w:rPr>
                <w:rFonts w:ascii="Arial" w:eastAsia="Times New Roman" w:hAnsi="Arial" w:cs="Arial"/>
                <w:lang w:eastAsia="cs-CZ"/>
              </w:rPr>
              <w:t>ACP 16+</w:t>
            </w:r>
          </w:p>
        </w:tc>
        <w:tc>
          <w:tcPr>
            <w:tcW w:w="1774" w:type="dxa"/>
            <w:vAlign w:val="center"/>
          </w:tcPr>
          <w:p w14:paraId="192104A5" w14:textId="77777777" w:rsidR="00EF5EFC" w:rsidRPr="00EF5EFC" w:rsidRDefault="00EF5EFC" w:rsidP="00486631">
            <w:pPr>
              <w:spacing w:after="0" w:line="240" w:lineRule="auto"/>
              <w:jc w:val="center"/>
              <w:rPr>
                <w:rFonts w:ascii="Arial" w:eastAsia="Times New Roman" w:hAnsi="Arial" w:cs="Arial"/>
                <w:lang w:eastAsia="cs-CZ"/>
              </w:rPr>
            </w:pPr>
            <w:r w:rsidRPr="00EF5EFC">
              <w:rPr>
                <w:rFonts w:ascii="Arial" w:eastAsia="Times New Roman" w:hAnsi="Arial" w:cs="Arial"/>
                <w:lang w:eastAsia="cs-CZ"/>
              </w:rPr>
              <w:t>80</w:t>
            </w:r>
          </w:p>
        </w:tc>
        <w:tc>
          <w:tcPr>
            <w:tcW w:w="2055" w:type="dxa"/>
            <w:vAlign w:val="center"/>
          </w:tcPr>
          <w:p w14:paraId="22BBEBC2" w14:textId="77777777" w:rsidR="00EF5EFC" w:rsidRPr="00EF5EFC" w:rsidRDefault="00EF5EFC" w:rsidP="00486631">
            <w:pPr>
              <w:spacing w:after="0" w:line="240" w:lineRule="auto"/>
              <w:rPr>
                <w:rFonts w:ascii="Arial" w:eastAsia="Times New Roman" w:hAnsi="Arial" w:cs="Arial"/>
                <w:lang w:eastAsia="cs-CZ"/>
              </w:rPr>
            </w:pPr>
            <w:r w:rsidRPr="00EF5EFC">
              <w:rPr>
                <w:rFonts w:ascii="Arial" w:eastAsia="Times New Roman" w:hAnsi="Arial" w:cs="Arial"/>
                <w:lang w:eastAsia="cs-CZ"/>
              </w:rPr>
              <w:t>ČSN EN 13 108-1</w:t>
            </w:r>
          </w:p>
        </w:tc>
      </w:tr>
      <w:tr w:rsidR="00EF5EFC" w:rsidRPr="00EF5EFC" w14:paraId="71199102" w14:textId="77777777" w:rsidTr="00486631">
        <w:trPr>
          <w:trHeight w:val="454"/>
        </w:trPr>
        <w:tc>
          <w:tcPr>
            <w:tcW w:w="4139" w:type="dxa"/>
            <w:vAlign w:val="center"/>
          </w:tcPr>
          <w:p w14:paraId="088E9DCD" w14:textId="77777777" w:rsidR="00EF5EFC" w:rsidRPr="00EF5EFC" w:rsidRDefault="00EF5EFC" w:rsidP="00486631">
            <w:pPr>
              <w:spacing w:after="0" w:line="240" w:lineRule="auto"/>
              <w:rPr>
                <w:rFonts w:ascii="Arial" w:eastAsia="Times New Roman" w:hAnsi="Arial" w:cs="Arial"/>
                <w:lang w:eastAsia="cs-CZ"/>
              </w:rPr>
            </w:pPr>
            <w:r w:rsidRPr="00EF5EFC">
              <w:rPr>
                <w:rFonts w:ascii="Arial" w:eastAsia="Times New Roman" w:hAnsi="Arial" w:cs="Arial"/>
                <w:lang w:eastAsia="cs-CZ"/>
              </w:rPr>
              <w:t>Infiltrační asfaltový postřik</w:t>
            </w:r>
          </w:p>
        </w:tc>
        <w:tc>
          <w:tcPr>
            <w:tcW w:w="1246" w:type="dxa"/>
            <w:vAlign w:val="center"/>
          </w:tcPr>
          <w:p w14:paraId="624876AC" w14:textId="77777777" w:rsidR="00EF5EFC" w:rsidRPr="00EF5EFC" w:rsidRDefault="00EF5EFC" w:rsidP="00486631">
            <w:pPr>
              <w:spacing w:after="0" w:line="240" w:lineRule="auto"/>
              <w:jc w:val="center"/>
              <w:rPr>
                <w:rFonts w:ascii="Arial" w:eastAsia="Times New Roman" w:hAnsi="Arial" w:cs="Arial"/>
                <w:lang w:eastAsia="cs-CZ"/>
              </w:rPr>
            </w:pPr>
          </w:p>
        </w:tc>
        <w:tc>
          <w:tcPr>
            <w:tcW w:w="1774" w:type="dxa"/>
            <w:vAlign w:val="center"/>
          </w:tcPr>
          <w:p w14:paraId="10FD7CFA" w14:textId="77777777" w:rsidR="00EF5EFC" w:rsidRPr="00EF5EFC" w:rsidRDefault="00EF5EFC" w:rsidP="00486631">
            <w:pPr>
              <w:spacing w:after="0" w:line="240" w:lineRule="auto"/>
              <w:jc w:val="center"/>
              <w:rPr>
                <w:rFonts w:ascii="Arial" w:eastAsia="Times New Roman" w:hAnsi="Arial" w:cs="Arial"/>
                <w:lang w:eastAsia="cs-CZ"/>
              </w:rPr>
            </w:pPr>
            <w:r w:rsidRPr="00EF5EFC">
              <w:rPr>
                <w:rFonts w:ascii="Arial" w:eastAsia="Times New Roman" w:hAnsi="Arial" w:cs="Arial"/>
                <w:lang w:eastAsia="cs-CZ"/>
              </w:rPr>
              <w:t>2,0 kg/m</w:t>
            </w:r>
            <w:r w:rsidRPr="00EF5EFC">
              <w:rPr>
                <w:rFonts w:ascii="Arial" w:eastAsia="Times New Roman" w:hAnsi="Arial" w:cs="Arial"/>
                <w:vertAlign w:val="superscript"/>
                <w:lang w:eastAsia="cs-CZ"/>
              </w:rPr>
              <w:t>2</w:t>
            </w:r>
          </w:p>
        </w:tc>
        <w:tc>
          <w:tcPr>
            <w:tcW w:w="2055" w:type="dxa"/>
            <w:vAlign w:val="center"/>
          </w:tcPr>
          <w:p w14:paraId="67B04A26" w14:textId="77777777" w:rsidR="00EF5EFC" w:rsidRPr="00EF5EFC" w:rsidRDefault="00EF5EFC" w:rsidP="00486631">
            <w:pPr>
              <w:spacing w:after="0" w:line="240" w:lineRule="auto"/>
              <w:rPr>
                <w:rFonts w:ascii="Arial" w:eastAsia="Times New Roman" w:hAnsi="Arial" w:cs="Arial"/>
                <w:lang w:eastAsia="cs-CZ"/>
              </w:rPr>
            </w:pPr>
            <w:r w:rsidRPr="00EF5EFC">
              <w:rPr>
                <w:rFonts w:ascii="Arial" w:eastAsia="Times New Roman" w:hAnsi="Arial" w:cs="Arial"/>
                <w:lang w:eastAsia="cs-CZ"/>
              </w:rPr>
              <w:t xml:space="preserve">ČSN </w:t>
            </w:r>
            <w:smartTag w:uri="urn:schemas-microsoft-com:office:smarttags" w:element="phone">
              <w:smartTagPr>
                <w:attr w:uri="urn:schemas-microsoft-com:office:office" w:name="ls" w:val="trans"/>
              </w:smartTagPr>
              <w:r w:rsidRPr="00EF5EFC">
                <w:rPr>
                  <w:rFonts w:ascii="Arial" w:eastAsia="Times New Roman" w:hAnsi="Arial" w:cs="Arial"/>
                  <w:lang w:eastAsia="cs-CZ"/>
                </w:rPr>
                <w:t>73 6129</w:t>
              </w:r>
            </w:smartTag>
          </w:p>
        </w:tc>
      </w:tr>
      <w:tr w:rsidR="00EF5EFC" w:rsidRPr="00EF5EFC" w14:paraId="1AFC08E6" w14:textId="77777777" w:rsidTr="00486631">
        <w:trPr>
          <w:trHeight w:val="454"/>
        </w:trPr>
        <w:tc>
          <w:tcPr>
            <w:tcW w:w="4139" w:type="dxa"/>
            <w:vAlign w:val="center"/>
          </w:tcPr>
          <w:p w14:paraId="7CDCE791" w14:textId="77777777" w:rsidR="00EF5EFC" w:rsidRPr="00EF5EFC" w:rsidRDefault="00EF5EFC" w:rsidP="00486631">
            <w:pPr>
              <w:spacing w:after="0" w:line="240" w:lineRule="auto"/>
              <w:rPr>
                <w:rFonts w:ascii="Arial" w:eastAsia="Times New Roman" w:hAnsi="Arial" w:cs="Arial"/>
                <w:lang w:eastAsia="cs-CZ"/>
              </w:rPr>
            </w:pPr>
            <w:r w:rsidRPr="00EF5EFC">
              <w:rPr>
                <w:rFonts w:ascii="Arial" w:eastAsia="Times New Roman" w:hAnsi="Arial" w:cs="Arial"/>
                <w:lang w:eastAsia="cs-CZ"/>
              </w:rPr>
              <w:t>Štěrkodrť tř. A</w:t>
            </w:r>
          </w:p>
        </w:tc>
        <w:tc>
          <w:tcPr>
            <w:tcW w:w="1246" w:type="dxa"/>
            <w:vAlign w:val="center"/>
          </w:tcPr>
          <w:p w14:paraId="41ACB0F8" w14:textId="77777777" w:rsidR="00EF5EFC" w:rsidRPr="00EF5EFC" w:rsidRDefault="00EF5EFC" w:rsidP="00486631">
            <w:pPr>
              <w:spacing w:after="0" w:line="240" w:lineRule="auto"/>
              <w:jc w:val="center"/>
              <w:rPr>
                <w:rFonts w:ascii="Arial" w:eastAsia="Times New Roman" w:hAnsi="Arial" w:cs="Arial"/>
                <w:vertAlign w:val="subscript"/>
                <w:lang w:eastAsia="cs-CZ"/>
              </w:rPr>
            </w:pPr>
            <w:r w:rsidRPr="00EF5EFC">
              <w:rPr>
                <w:rFonts w:ascii="Arial" w:eastAsia="Times New Roman" w:hAnsi="Arial" w:cs="Arial"/>
                <w:lang w:eastAsia="cs-CZ"/>
              </w:rPr>
              <w:t>ŠD</w:t>
            </w:r>
            <w:r w:rsidRPr="00EF5EFC">
              <w:rPr>
                <w:rFonts w:ascii="Arial" w:eastAsia="Times New Roman" w:hAnsi="Arial" w:cs="Arial"/>
                <w:vertAlign w:val="subscript"/>
                <w:lang w:eastAsia="cs-CZ"/>
              </w:rPr>
              <w:t>B</w:t>
            </w:r>
          </w:p>
        </w:tc>
        <w:tc>
          <w:tcPr>
            <w:tcW w:w="1774" w:type="dxa"/>
            <w:vAlign w:val="center"/>
          </w:tcPr>
          <w:p w14:paraId="190DE759" w14:textId="77777777" w:rsidR="00EF5EFC" w:rsidRPr="00EF5EFC" w:rsidRDefault="00EF5EFC" w:rsidP="00486631">
            <w:pPr>
              <w:spacing w:after="0" w:line="240" w:lineRule="auto"/>
              <w:jc w:val="center"/>
              <w:rPr>
                <w:rFonts w:ascii="Arial" w:eastAsia="Times New Roman" w:hAnsi="Arial" w:cs="Arial"/>
                <w:lang w:eastAsia="cs-CZ"/>
              </w:rPr>
            </w:pPr>
            <w:r w:rsidRPr="00EF5EFC">
              <w:rPr>
                <w:rFonts w:ascii="Arial" w:eastAsia="Times New Roman" w:hAnsi="Arial" w:cs="Arial"/>
                <w:lang w:eastAsia="cs-CZ"/>
              </w:rPr>
              <w:t>150</w:t>
            </w:r>
          </w:p>
        </w:tc>
        <w:tc>
          <w:tcPr>
            <w:tcW w:w="2055" w:type="dxa"/>
            <w:vAlign w:val="center"/>
          </w:tcPr>
          <w:p w14:paraId="4570FF39" w14:textId="77777777" w:rsidR="00EF5EFC" w:rsidRPr="00EF5EFC" w:rsidRDefault="00EF5EFC" w:rsidP="00486631">
            <w:pPr>
              <w:spacing w:after="0" w:line="240" w:lineRule="auto"/>
              <w:rPr>
                <w:rFonts w:ascii="Arial" w:eastAsia="Times New Roman" w:hAnsi="Arial" w:cs="Arial"/>
                <w:lang w:eastAsia="cs-CZ"/>
              </w:rPr>
            </w:pPr>
            <w:r w:rsidRPr="00EF5EFC">
              <w:rPr>
                <w:rFonts w:ascii="Arial" w:eastAsia="Times New Roman" w:hAnsi="Arial" w:cs="Arial"/>
                <w:lang w:eastAsia="cs-CZ"/>
              </w:rPr>
              <w:t>ČSN 73 6126 - 1</w:t>
            </w:r>
          </w:p>
        </w:tc>
      </w:tr>
      <w:tr w:rsidR="00EF5EFC" w:rsidRPr="00EF5EFC" w14:paraId="329275EE" w14:textId="77777777" w:rsidTr="00486631">
        <w:trPr>
          <w:trHeight w:val="454"/>
        </w:trPr>
        <w:tc>
          <w:tcPr>
            <w:tcW w:w="4139" w:type="dxa"/>
            <w:vAlign w:val="center"/>
          </w:tcPr>
          <w:p w14:paraId="51EE1534" w14:textId="77777777" w:rsidR="00EF5EFC" w:rsidRPr="00EF5EFC" w:rsidRDefault="00EF5EFC" w:rsidP="00486631">
            <w:pPr>
              <w:spacing w:after="0" w:line="240" w:lineRule="auto"/>
              <w:rPr>
                <w:rFonts w:ascii="Arial" w:eastAsia="Times New Roman" w:hAnsi="Arial" w:cs="Arial"/>
                <w:lang w:eastAsia="cs-CZ"/>
              </w:rPr>
            </w:pPr>
            <w:r w:rsidRPr="00EF5EFC">
              <w:rPr>
                <w:rFonts w:ascii="Arial" w:eastAsia="Times New Roman" w:hAnsi="Arial" w:cs="Arial"/>
                <w:lang w:eastAsia="cs-CZ"/>
              </w:rPr>
              <w:t>Štěrkodrť tř. A</w:t>
            </w:r>
          </w:p>
        </w:tc>
        <w:tc>
          <w:tcPr>
            <w:tcW w:w="1246" w:type="dxa"/>
            <w:vAlign w:val="center"/>
          </w:tcPr>
          <w:p w14:paraId="35B047D4" w14:textId="77777777" w:rsidR="00EF5EFC" w:rsidRPr="00EF5EFC" w:rsidRDefault="00EF5EFC" w:rsidP="00486631">
            <w:pPr>
              <w:spacing w:after="0" w:line="240" w:lineRule="auto"/>
              <w:jc w:val="center"/>
              <w:rPr>
                <w:rFonts w:ascii="Arial" w:eastAsia="Times New Roman" w:hAnsi="Arial" w:cs="Arial"/>
                <w:vertAlign w:val="subscript"/>
                <w:lang w:eastAsia="cs-CZ"/>
              </w:rPr>
            </w:pPr>
            <w:r w:rsidRPr="00EF5EFC">
              <w:rPr>
                <w:rFonts w:ascii="Arial" w:eastAsia="Times New Roman" w:hAnsi="Arial" w:cs="Arial"/>
                <w:lang w:eastAsia="cs-CZ"/>
              </w:rPr>
              <w:t>ŠD</w:t>
            </w:r>
            <w:r w:rsidRPr="00EF5EFC">
              <w:rPr>
                <w:rFonts w:ascii="Arial" w:eastAsia="Times New Roman" w:hAnsi="Arial" w:cs="Arial"/>
                <w:vertAlign w:val="subscript"/>
                <w:lang w:eastAsia="cs-CZ"/>
              </w:rPr>
              <w:t>B</w:t>
            </w:r>
          </w:p>
        </w:tc>
        <w:tc>
          <w:tcPr>
            <w:tcW w:w="1774" w:type="dxa"/>
            <w:vAlign w:val="center"/>
          </w:tcPr>
          <w:p w14:paraId="46C064FC" w14:textId="77777777" w:rsidR="00EF5EFC" w:rsidRPr="00EF5EFC" w:rsidRDefault="00EF5EFC" w:rsidP="00486631">
            <w:pPr>
              <w:spacing w:after="0" w:line="240" w:lineRule="auto"/>
              <w:jc w:val="center"/>
              <w:rPr>
                <w:rFonts w:ascii="Arial" w:eastAsia="Times New Roman" w:hAnsi="Arial" w:cs="Arial"/>
                <w:lang w:eastAsia="cs-CZ"/>
              </w:rPr>
            </w:pPr>
            <w:r w:rsidRPr="00EF5EFC">
              <w:rPr>
                <w:rFonts w:ascii="Arial" w:eastAsia="Times New Roman" w:hAnsi="Arial" w:cs="Arial"/>
                <w:lang w:eastAsia="cs-CZ"/>
              </w:rPr>
              <w:t>200</w:t>
            </w:r>
          </w:p>
        </w:tc>
        <w:tc>
          <w:tcPr>
            <w:tcW w:w="2055" w:type="dxa"/>
            <w:vAlign w:val="center"/>
          </w:tcPr>
          <w:p w14:paraId="5DEEF0A3" w14:textId="77777777" w:rsidR="00EF5EFC" w:rsidRPr="00EF5EFC" w:rsidRDefault="00EF5EFC" w:rsidP="00486631">
            <w:pPr>
              <w:spacing w:after="0" w:line="240" w:lineRule="auto"/>
              <w:rPr>
                <w:rFonts w:ascii="Arial" w:eastAsia="Times New Roman" w:hAnsi="Arial" w:cs="Arial"/>
                <w:lang w:eastAsia="cs-CZ"/>
              </w:rPr>
            </w:pPr>
            <w:r w:rsidRPr="00EF5EFC">
              <w:rPr>
                <w:rFonts w:ascii="Arial" w:eastAsia="Times New Roman" w:hAnsi="Arial" w:cs="Arial"/>
                <w:lang w:eastAsia="cs-CZ"/>
              </w:rPr>
              <w:t>ČSN 73 6126 - 1</w:t>
            </w:r>
          </w:p>
        </w:tc>
      </w:tr>
    </w:tbl>
    <w:p w14:paraId="37C307B3" w14:textId="77777777" w:rsidR="00EF5EFC" w:rsidRPr="00EF5EFC" w:rsidRDefault="00EF5EFC" w:rsidP="00EF5EFC">
      <w:pPr>
        <w:spacing w:after="0" w:line="240" w:lineRule="auto"/>
        <w:jc w:val="both"/>
        <w:rPr>
          <w:rFonts w:ascii="Arial" w:eastAsia="Times New Roman" w:hAnsi="Arial" w:cs="Arial"/>
          <w:lang w:eastAsia="cs-CZ"/>
        </w:rPr>
      </w:pPr>
      <w:r w:rsidRPr="00EF5EFC">
        <w:rPr>
          <w:rFonts w:ascii="Arial" w:eastAsia="Times New Roman" w:hAnsi="Arial" w:cs="Arial"/>
          <w:lang w:eastAsia="cs-CZ"/>
        </w:rPr>
        <w:t>Pláň vozovky polní cesty bude upravena zhutněním. Modul deformace podloží musí pro navrženou skladbu konstrukcí dosáhnout minimální hodnotu E</w:t>
      </w:r>
      <w:r w:rsidRPr="00EF5EFC">
        <w:rPr>
          <w:rFonts w:ascii="Arial" w:eastAsia="Times New Roman" w:hAnsi="Arial" w:cs="Arial"/>
          <w:vertAlign w:val="subscript"/>
          <w:lang w:eastAsia="cs-CZ"/>
        </w:rPr>
        <w:t>def,2</w:t>
      </w:r>
      <w:r w:rsidRPr="00EF5EFC">
        <w:rPr>
          <w:rFonts w:ascii="Arial" w:eastAsia="Times New Roman" w:hAnsi="Arial" w:cs="Arial"/>
          <w:lang w:eastAsia="cs-CZ"/>
        </w:rPr>
        <w:t xml:space="preserve"> 30 Mpa dle ČSN 73 6190. V případě neúnosného podloží bude nutné provést jeho úpravu (vhodnými geotechnickými opatřeními, dle vyhotoveného IGP se doporučuje provést výměnu podloží do hloubky minimálně 350 mm vhodným materiálem (štěrkodrť frakce 0-63). </w:t>
      </w:r>
    </w:p>
    <w:p w14:paraId="500B2881" w14:textId="77777777" w:rsidR="00EF5EFC" w:rsidRPr="00EF5EFC" w:rsidRDefault="00EF5EFC" w:rsidP="00EF5EFC">
      <w:pPr>
        <w:spacing w:after="0" w:line="240" w:lineRule="auto"/>
        <w:jc w:val="both"/>
        <w:rPr>
          <w:rFonts w:ascii="Arial" w:eastAsia="Times New Roman" w:hAnsi="Arial" w:cs="Arial"/>
          <w:lang w:eastAsia="cs-CZ"/>
        </w:rPr>
      </w:pPr>
    </w:p>
    <w:p w14:paraId="571DCBD5" w14:textId="77777777" w:rsidR="00EF5EFC" w:rsidRPr="00EF5EFC" w:rsidRDefault="00EF5EFC" w:rsidP="00EF5EFC">
      <w:pPr>
        <w:spacing w:after="0" w:line="240" w:lineRule="auto"/>
        <w:jc w:val="both"/>
        <w:rPr>
          <w:rFonts w:ascii="Arial" w:eastAsia="Times New Roman" w:hAnsi="Arial" w:cs="Arial"/>
          <w:lang w:eastAsia="cs-CZ"/>
        </w:rPr>
      </w:pPr>
    </w:p>
    <w:p w14:paraId="2D218498" w14:textId="77777777" w:rsidR="00EF5EFC" w:rsidRPr="00EF5EFC" w:rsidRDefault="00EF5EFC" w:rsidP="00EF5EFC">
      <w:pPr>
        <w:rPr>
          <w:rFonts w:ascii="Arial" w:hAnsi="Arial" w:cs="Arial"/>
          <w:b/>
          <w:bCs/>
        </w:rPr>
      </w:pPr>
      <w:r w:rsidRPr="00EF5EFC">
        <w:rPr>
          <w:rFonts w:ascii="Arial" w:hAnsi="Arial" w:cs="Arial"/>
          <w:b/>
          <w:bCs/>
        </w:rPr>
        <w:t>Most 07</w:t>
      </w:r>
    </w:p>
    <w:p w14:paraId="79E8895E" w14:textId="77777777" w:rsidR="00EF5EFC" w:rsidRPr="00EF5EFC" w:rsidRDefault="00EF5EFC" w:rsidP="00EF5EFC">
      <w:pPr>
        <w:jc w:val="both"/>
        <w:rPr>
          <w:rFonts w:ascii="Arial" w:hAnsi="Arial" w:cs="Arial"/>
        </w:rPr>
      </w:pPr>
      <w:r w:rsidRPr="00EF5EFC">
        <w:rPr>
          <w:rFonts w:ascii="Arial" w:hAnsi="Arial" w:cs="Arial"/>
        </w:rPr>
        <w:t>Mostní konstrukce je na polní cestě C3 přes Březnou, o jednom otvoru, jednopodlažní, s horní mostovkou. Most je nepohyblivý, trvalý, směrově v přímé, výškově v zakružovacím oblouku, se zatížitelností dle hlavní prohlídky a výpočtu zatížitelnosti, plnostěnný, deskový, otevřeně uspořádaný s neomezenou volnou výškou, monolitický ze železobetonu.</w:t>
      </w:r>
    </w:p>
    <w:p w14:paraId="68EAC64B" w14:textId="77777777" w:rsidR="00EF5EFC" w:rsidRPr="00EF5EFC" w:rsidRDefault="00EF5EFC" w:rsidP="00EF5EFC">
      <w:pPr>
        <w:spacing w:after="0"/>
        <w:rPr>
          <w:rFonts w:ascii="Arial" w:hAnsi="Arial" w:cs="Arial"/>
        </w:rPr>
      </w:pPr>
      <w:r w:rsidRPr="00EF5EFC">
        <w:rPr>
          <w:rFonts w:ascii="Arial" w:hAnsi="Arial" w:cs="Arial"/>
        </w:rPr>
        <w:t>Délka přemostění:                                       šikmá 7,60 m      kolmá 7,47 m</w:t>
      </w:r>
    </w:p>
    <w:p w14:paraId="11C621DC" w14:textId="77777777" w:rsidR="00EF5EFC" w:rsidRPr="00EF5EFC" w:rsidRDefault="00EF5EFC" w:rsidP="00EF5EFC">
      <w:pPr>
        <w:spacing w:after="0"/>
        <w:rPr>
          <w:rFonts w:ascii="Arial" w:hAnsi="Arial" w:cs="Arial"/>
        </w:rPr>
      </w:pPr>
      <w:r w:rsidRPr="00EF5EFC">
        <w:rPr>
          <w:rFonts w:ascii="Arial" w:hAnsi="Arial" w:cs="Arial"/>
        </w:rPr>
        <w:t>Délka mostu:                                               14,40 m</w:t>
      </w:r>
    </w:p>
    <w:p w14:paraId="790DBD00" w14:textId="1861D313" w:rsidR="00EF5EFC" w:rsidRPr="00EF5EFC" w:rsidRDefault="00EF5EFC" w:rsidP="00EF5EFC">
      <w:pPr>
        <w:spacing w:after="0"/>
        <w:rPr>
          <w:rFonts w:ascii="Arial" w:hAnsi="Arial" w:cs="Arial"/>
        </w:rPr>
      </w:pPr>
      <w:r w:rsidRPr="00EF5EFC">
        <w:rPr>
          <w:rFonts w:ascii="Arial" w:hAnsi="Arial" w:cs="Arial"/>
        </w:rPr>
        <w:t>Délka nosné konstrukce:                             šikmá 8,82 m      kolmá 8,67 m</w:t>
      </w:r>
    </w:p>
    <w:p w14:paraId="1F189F2A" w14:textId="77777777" w:rsidR="00EF5EFC" w:rsidRPr="00EF5EFC" w:rsidRDefault="00EF5EFC" w:rsidP="00EF5EFC">
      <w:pPr>
        <w:tabs>
          <w:tab w:val="center" w:pos="4890"/>
        </w:tabs>
        <w:spacing w:after="0"/>
        <w:rPr>
          <w:rFonts w:ascii="Arial" w:hAnsi="Arial" w:cs="Arial"/>
        </w:rPr>
      </w:pPr>
      <w:r w:rsidRPr="00EF5EFC">
        <w:rPr>
          <w:rFonts w:ascii="Arial" w:hAnsi="Arial" w:cs="Arial"/>
        </w:rPr>
        <w:t>Rozpětí pole (světlost):                                šikmá 7,60 m     kolmá 7,47 m</w:t>
      </w:r>
    </w:p>
    <w:p w14:paraId="0E9ED2F8" w14:textId="1D07223B" w:rsidR="00EF5EFC" w:rsidRPr="00EF5EFC" w:rsidRDefault="00EF5EFC" w:rsidP="00EF5EFC">
      <w:pPr>
        <w:tabs>
          <w:tab w:val="center" w:pos="4890"/>
          <w:tab w:val="left" w:pos="5817"/>
        </w:tabs>
        <w:spacing w:after="0"/>
        <w:rPr>
          <w:rFonts w:ascii="Arial" w:hAnsi="Arial" w:cs="Arial"/>
          <w:vertAlign w:val="superscript"/>
        </w:rPr>
      </w:pPr>
      <w:r w:rsidRPr="00EF5EFC">
        <w:rPr>
          <w:rFonts w:ascii="Arial" w:hAnsi="Arial" w:cs="Arial"/>
        </w:rPr>
        <w:t>Šikmost mostu:                                             88,9</w:t>
      </w:r>
      <w:r w:rsidRPr="00EF5EFC">
        <w:rPr>
          <w:rFonts w:ascii="Arial" w:hAnsi="Arial" w:cs="Arial"/>
          <w:vertAlign w:val="superscript"/>
        </w:rPr>
        <w:t>g</w:t>
      </w:r>
    </w:p>
    <w:p w14:paraId="7E103D38" w14:textId="77777777" w:rsidR="00EF5EFC" w:rsidRPr="00EF5EFC" w:rsidRDefault="00EF5EFC" w:rsidP="00EF5EFC">
      <w:pPr>
        <w:spacing w:after="0"/>
        <w:rPr>
          <w:rFonts w:ascii="Arial" w:hAnsi="Arial" w:cs="Arial"/>
        </w:rPr>
      </w:pPr>
      <w:r w:rsidRPr="00EF5EFC">
        <w:rPr>
          <w:rFonts w:ascii="Arial" w:hAnsi="Arial" w:cs="Arial"/>
        </w:rPr>
        <w:t>Volná šířka mostu:                                       4,5 m ( 0,50 +1,75 + 1,75 + 0,50)</w:t>
      </w:r>
    </w:p>
    <w:p w14:paraId="50099856" w14:textId="77777777" w:rsidR="00EF5EFC" w:rsidRPr="00EF5EFC" w:rsidRDefault="00EF5EFC" w:rsidP="00EF5EFC">
      <w:pPr>
        <w:spacing w:after="0"/>
        <w:rPr>
          <w:rFonts w:ascii="Arial" w:hAnsi="Arial" w:cs="Arial"/>
        </w:rPr>
      </w:pPr>
      <w:r w:rsidRPr="00EF5EFC">
        <w:rPr>
          <w:rFonts w:ascii="Arial" w:hAnsi="Arial" w:cs="Arial"/>
        </w:rPr>
        <w:t>Šířka průchozího prostoru:                           -m ( na mostě není chodník)</w:t>
      </w:r>
    </w:p>
    <w:p w14:paraId="1B25F2FC" w14:textId="77777777" w:rsidR="00EF5EFC" w:rsidRPr="00EF5EFC" w:rsidRDefault="00EF5EFC" w:rsidP="00EF5EFC">
      <w:pPr>
        <w:spacing w:after="0"/>
        <w:rPr>
          <w:rFonts w:ascii="Arial" w:hAnsi="Arial" w:cs="Arial"/>
        </w:rPr>
      </w:pPr>
      <w:r w:rsidRPr="00EF5EFC">
        <w:rPr>
          <w:rFonts w:ascii="Arial" w:hAnsi="Arial" w:cs="Arial"/>
        </w:rPr>
        <w:t>Šířka mostu:                                                  6,10 m</w:t>
      </w:r>
    </w:p>
    <w:p w14:paraId="19E77BED" w14:textId="77777777" w:rsidR="00EF5EFC" w:rsidRPr="00EF5EFC" w:rsidRDefault="00EF5EFC" w:rsidP="00EF5EFC">
      <w:pPr>
        <w:spacing w:after="0"/>
        <w:rPr>
          <w:rFonts w:ascii="Arial" w:hAnsi="Arial" w:cs="Arial"/>
        </w:rPr>
      </w:pPr>
      <w:r w:rsidRPr="00EF5EFC">
        <w:rPr>
          <w:rFonts w:ascii="Arial" w:hAnsi="Arial" w:cs="Arial"/>
        </w:rPr>
        <w:t>Výška mostu nad terénem:                           2,87 m</w:t>
      </w:r>
    </w:p>
    <w:p w14:paraId="6089E66C" w14:textId="77777777" w:rsidR="00EF5EFC" w:rsidRPr="00EF5EFC" w:rsidRDefault="00EF5EFC" w:rsidP="00EF5EFC">
      <w:pPr>
        <w:spacing w:after="0"/>
        <w:rPr>
          <w:rFonts w:ascii="Arial" w:hAnsi="Arial" w:cs="Arial"/>
        </w:rPr>
      </w:pPr>
      <w:r w:rsidRPr="00EF5EFC">
        <w:rPr>
          <w:rFonts w:ascii="Arial" w:hAnsi="Arial" w:cs="Arial"/>
        </w:rPr>
        <w:t>Stavební výška:                                             0,55 m</w:t>
      </w:r>
    </w:p>
    <w:p w14:paraId="2559A756" w14:textId="77777777" w:rsidR="00EF5EFC" w:rsidRPr="00EF5EFC" w:rsidRDefault="00EF5EFC" w:rsidP="00EF5EFC">
      <w:pPr>
        <w:spacing w:after="0"/>
        <w:rPr>
          <w:rFonts w:ascii="Arial" w:hAnsi="Arial" w:cs="Arial"/>
        </w:rPr>
      </w:pPr>
      <w:r w:rsidRPr="00EF5EFC">
        <w:rPr>
          <w:rFonts w:ascii="Arial" w:hAnsi="Arial" w:cs="Arial"/>
        </w:rPr>
        <w:t>Plocha nosné konstrukce mostu:                  49,4 m</w:t>
      </w:r>
      <w:r w:rsidRPr="00EF5EFC">
        <w:rPr>
          <w:rFonts w:ascii="Arial" w:hAnsi="Arial" w:cs="Arial"/>
          <w:vertAlign w:val="superscript"/>
        </w:rPr>
        <w:t xml:space="preserve">2  </w:t>
      </w:r>
      <w:r w:rsidRPr="00EF5EFC">
        <w:rPr>
          <w:rFonts w:ascii="Arial" w:hAnsi="Arial" w:cs="Arial"/>
        </w:rPr>
        <w:t>(5,60 x 8,82)</w:t>
      </w:r>
    </w:p>
    <w:p w14:paraId="5D91F410" w14:textId="6B1C7C2B" w:rsidR="00EF5EFC" w:rsidRPr="00EF5EFC" w:rsidRDefault="00EF5EFC" w:rsidP="00EF5EFC">
      <w:pPr>
        <w:spacing w:after="0"/>
        <w:rPr>
          <w:rFonts w:ascii="Arial" w:hAnsi="Arial" w:cs="Arial"/>
        </w:rPr>
      </w:pPr>
      <w:r w:rsidRPr="00EF5EFC">
        <w:rPr>
          <w:rFonts w:ascii="Arial" w:hAnsi="Arial" w:cs="Arial"/>
        </w:rPr>
        <w:t>Zatížení a zatížitelnost mostu:                      zatížitelnost mostu bude určena na základě hlavní</w:t>
      </w:r>
      <w:r>
        <w:rPr>
          <w:rFonts w:ascii="Arial" w:hAnsi="Arial" w:cs="Arial"/>
        </w:rPr>
        <w:t xml:space="preserve"> </w:t>
      </w:r>
      <w:r w:rsidRPr="00EF5EFC">
        <w:rPr>
          <w:rFonts w:ascii="Arial" w:hAnsi="Arial" w:cs="Arial"/>
        </w:rPr>
        <w:t>prohlídky a výpočtu zatížitelnosti mostu</w:t>
      </w:r>
    </w:p>
    <w:p w14:paraId="77A42824" w14:textId="77777777" w:rsidR="00EF5EFC" w:rsidRDefault="00EF5EFC" w:rsidP="00EF5EFC">
      <w:pPr>
        <w:rPr>
          <w:rFonts w:ascii="Arial" w:hAnsi="Arial" w:cs="Arial"/>
          <w:b/>
          <w:bCs/>
        </w:rPr>
      </w:pPr>
    </w:p>
    <w:p w14:paraId="434D031F" w14:textId="3ED47548" w:rsidR="00EF5EFC" w:rsidRPr="00EF5EFC" w:rsidRDefault="00EF5EFC" w:rsidP="00EF5EFC">
      <w:pPr>
        <w:rPr>
          <w:rFonts w:ascii="Arial" w:eastAsia="Times New Roman" w:hAnsi="Arial" w:cs="Arial"/>
          <w:b/>
          <w:bCs/>
          <w:lang w:eastAsia="cs-CZ"/>
        </w:rPr>
      </w:pPr>
      <w:r w:rsidRPr="00EF5EFC">
        <w:rPr>
          <w:rFonts w:ascii="Arial" w:hAnsi="Arial" w:cs="Arial"/>
          <w:b/>
          <w:bCs/>
        </w:rPr>
        <w:t xml:space="preserve">Důležité upozornění:                                    most nebude opatřen stálým zařízením </w:t>
      </w:r>
    </w:p>
    <w:p w14:paraId="689D19B9" w14:textId="77777777" w:rsidR="00EF5EFC" w:rsidRPr="00EF5EFC" w:rsidRDefault="00EF5EFC" w:rsidP="00EF5EFC">
      <w:pPr>
        <w:rPr>
          <w:rFonts w:ascii="Arial" w:hAnsi="Arial" w:cs="Arial"/>
        </w:rPr>
      </w:pPr>
      <w:r w:rsidRPr="00EF5EFC">
        <w:rPr>
          <w:rFonts w:ascii="Arial" w:hAnsi="Arial" w:cs="Arial"/>
          <w:u w:val="single"/>
        </w:rPr>
        <w:t>Upozornění zhotoviteli stavby</w:t>
      </w:r>
      <w:r w:rsidRPr="00EF5EFC">
        <w:rPr>
          <w:rFonts w:ascii="Arial" w:hAnsi="Arial" w:cs="Arial"/>
        </w:rPr>
        <w:t xml:space="preserve"> </w:t>
      </w:r>
    </w:p>
    <w:p w14:paraId="6DF0CC02" w14:textId="77777777" w:rsidR="00EF5EFC" w:rsidRPr="00EF5EFC" w:rsidRDefault="00EF5EFC" w:rsidP="00EF5EFC">
      <w:pPr>
        <w:rPr>
          <w:rFonts w:ascii="Arial" w:hAnsi="Arial" w:cs="Arial"/>
        </w:rPr>
      </w:pPr>
      <w:r w:rsidRPr="00EF5EFC">
        <w:rPr>
          <w:rFonts w:ascii="Arial" w:hAnsi="Arial" w:cs="Arial"/>
        </w:rPr>
        <w:t>součástí díla bude mimo jiné:</w:t>
      </w:r>
    </w:p>
    <w:p w14:paraId="49CF67F4" w14:textId="77777777" w:rsidR="00EF5EFC" w:rsidRPr="00EF5EFC" w:rsidRDefault="00EF5EFC" w:rsidP="00EF5EFC">
      <w:pPr>
        <w:spacing w:after="0"/>
        <w:jc w:val="both"/>
        <w:rPr>
          <w:rFonts w:ascii="Arial" w:hAnsi="Arial" w:cs="Arial"/>
        </w:rPr>
      </w:pPr>
      <w:r w:rsidRPr="00EF5EFC">
        <w:rPr>
          <w:rFonts w:ascii="Arial" w:hAnsi="Arial" w:cs="Arial"/>
        </w:rPr>
        <w:t xml:space="preserve">Zhotovitel stavby zajistí vyhotovení </w:t>
      </w:r>
      <w:r w:rsidRPr="00EF5EFC">
        <w:rPr>
          <w:rFonts w:ascii="Arial" w:hAnsi="Arial" w:cs="Arial"/>
          <w:b/>
          <w:bCs/>
        </w:rPr>
        <w:t>povodňového a havarijního plánu</w:t>
      </w:r>
      <w:r w:rsidRPr="00EF5EFC">
        <w:rPr>
          <w:rFonts w:ascii="Arial" w:hAnsi="Arial" w:cs="Arial"/>
        </w:rPr>
        <w:t>, včetně jejich projednání s dotčenými orgány a organizacemi.</w:t>
      </w:r>
    </w:p>
    <w:p w14:paraId="34D3E5F7" w14:textId="77777777" w:rsidR="00EF5EFC" w:rsidRPr="00EF5EFC" w:rsidRDefault="00EF5EFC" w:rsidP="00EF5EFC">
      <w:pPr>
        <w:spacing w:after="0"/>
        <w:jc w:val="both"/>
        <w:rPr>
          <w:rFonts w:ascii="Arial" w:hAnsi="Arial" w:cs="Arial"/>
        </w:rPr>
      </w:pPr>
      <w:r w:rsidRPr="00EF5EFC">
        <w:rPr>
          <w:rFonts w:ascii="Arial" w:hAnsi="Arial" w:cs="Arial"/>
        </w:rPr>
        <w:t xml:space="preserve">Zhotovitel stavby zajistí vyhotovení a schválení </w:t>
      </w:r>
      <w:r w:rsidRPr="00EF5EFC">
        <w:rPr>
          <w:rFonts w:ascii="Arial" w:hAnsi="Arial" w:cs="Arial"/>
          <w:b/>
          <w:bCs/>
        </w:rPr>
        <w:t>DIO</w:t>
      </w:r>
      <w:r w:rsidRPr="00EF5EFC">
        <w:rPr>
          <w:rFonts w:ascii="Arial" w:hAnsi="Arial" w:cs="Arial"/>
        </w:rPr>
        <w:t>, předpokládá se dočasná uzavírka polní cesty.</w:t>
      </w:r>
    </w:p>
    <w:p w14:paraId="402A04E7" w14:textId="77777777" w:rsidR="00EF5EFC" w:rsidRPr="00EF5EFC" w:rsidRDefault="00EF5EFC" w:rsidP="00EF5EFC">
      <w:pPr>
        <w:spacing w:after="0"/>
        <w:jc w:val="both"/>
        <w:rPr>
          <w:rFonts w:ascii="Arial" w:hAnsi="Arial" w:cs="Arial"/>
          <w:color w:val="FF0000"/>
        </w:rPr>
      </w:pPr>
      <w:r w:rsidRPr="00EF5EFC">
        <w:rPr>
          <w:rFonts w:ascii="Arial" w:hAnsi="Arial" w:cs="Arial"/>
          <w:b/>
          <w:bCs/>
        </w:rPr>
        <w:t>AOPK</w:t>
      </w:r>
      <w:r w:rsidRPr="00EF5EFC">
        <w:rPr>
          <w:rFonts w:ascii="Arial" w:hAnsi="Arial" w:cs="Arial"/>
        </w:rPr>
        <w:t xml:space="preserve"> – při rekonstrukci stávajícího mostu je třeba zajistit oboustrannou průchodnost mostního objektu pro suchozemské i semiakvatické živočichy včetně ryb. Je třeba využít příručky „Vydra a doprava“ Praha 2017, v souladu s touto metodikou je potřeba postupovat i při samotné výstavbě. Dle příručky se předpokládá použití postranní lávky, toto řešení projedná zhotovitel stavby se správcem vodního toku, zda je pro něj přípustné.</w:t>
      </w:r>
    </w:p>
    <w:p w14:paraId="270AF965" w14:textId="77777777" w:rsidR="00EF5EFC" w:rsidRPr="00EF5EFC" w:rsidRDefault="00EF5EFC" w:rsidP="00EF5EFC">
      <w:pPr>
        <w:spacing w:after="0"/>
        <w:jc w:val="both"/>
        <w:rPr>
          <w:rFonts w:ascii="Arial" w:hAnsi="Arial" w:cs="Arial"/>
        </w:rPr>
      </w:pPr>
      <w:r w:rsidRPr="00EF5EFC">
        <w:rPr>
          <w:rFonts w:ascii="Arial" w:hAnsi="Arial" w:cs="Arial"/>
          <w:b/>
          <w:bCs/>
        </w:rPr>
        <w:t>Odvoz a uložení vytěženého materiálu</w:t>
      </w:r>
      <w:r w:rsidRPr="00EF5EFC">
        <w:rPr>
          <w:rFonts w:ascii="Arial" w:hAnsi="Arial" w:cs="Arial"/>
        </w:rPr>
        <w:t xml:space="preserve"> a odstraněné konstrukce (mimo kusové sutě) zhotovitelem stavby ze stavby PC C3 na pozemek KN 463/6 případně KN 463/3, Město Štíty materiál použije pro druhotné využití v souladu se zákonem o odpadech.</w:t>
      </w:r>
    </w:p>
    <w:p w14:paraId="6B0E6B9C" w14:textId="77777777" w:rsidR="00EF5EFC" w:rsidRPr="00EF5EFC" w:rsidRDefault="00EF5EFC" w:rsidP="00EF5EFC">
      <w:pPr>
        <w:spacing w:after="0"/>
        <w:jc w:val="both"/>
        <w:rPr>
          <w:rFonts w:ascii="Arial" w:hAnsi="Arial" w:cs="Arial"/>
        </w:rPr>
      </w:pPr>
      <w:r w:rsidRPr="00EF5EFC">
        <w:rPr>
          <w:rFonts w:ascii="Arial" w:hAnsi="Arial" w:cs="Arial"/>
        </w:rPr>
        <w:t xml:space="preserve">Povodí Moravy, s.p. – v souladu se smlouvou ze dne 31.10.2018 zhotovitel stavby nechá vypracovat </w:t>
      </w:r>
      <w:r w:rsidRPr="00EF5EFC">
        <w:rPr>
          <w:rFonts w:ascii="Arial" w:hAnsi="Arial" w:cs="Arial"/>
          <w:b/>
          <w:bCs/>
        </w:rPr>
        <w:t>geometrický plán na vyznačení věcného břemene</w:t>
      </w:r>
      <w:r w:rsidRPr="00EF5EFC">
        <w:rPr>
          <w:rFonts w:ascii="Arial" w:hAnsi="Arial" w:cs="Arial"/>
        </w:rPr>
        <w:t>.</w:t>
      </w:r>
    </w:p>
    <w:p w14:paraId="23432A4C" w14:textId="77777777" w:rsidR="00EF5EFC" w:rsidRPr="00EF5EFC" w:rsidRDefault="00EF5EFC" w:rsidP="00EF5EFC">
      <w:pPr>
        <w:spacing w:after="0" w:line="240" w:lineRule="auto"/>
        <w:jc w:val="both"/>
        <w:rPr>
          <w:rFonts w:ascii="Arial" w:eastAsia="Arial Unicode MS" w:hAnsi="Arial" w:cs="Arial"/>
          <w:szCs w:val="24"/>
          <w:lang w:eastAsia="cs-CZ"/>
        </w:rPr>
      </w:pPr>
      <w:r w:rsidRPr="00EF5EFC">
        <w:rPr>
          <w:rFonts w:ascii="Arial" w:eastAsia="Arial Unicode MS" w:hAnsi="Arial" w:cs="Arial"/>
          <w:szCs w:val="24"/>
          <w:lang w:eastAsia="cs-CZ"/>
        </w:rPr>
        <w:t xml:space="preserve">Ve staničení cca 0,020 – 0,150 km se bude, z důvodu nedohody s vlastníkem pozemků parc. č. 47 a 48 v k. ú. Březná, komunikace mírně odklánět od původního přímého směru a tím dojde k dotčení sousedních pozemků parc. č. 908 a 917 v k. ú. Březná, které jsou ve vlastnictví ZEAS Březná a. s.. Po vlastní realizaci polní cesty C3 bude pro konstrukci vozovky zhotovitelem stavby zajištěno vyhotovení </w:t>
      </w:r>
      <w:r w:rsidRPr="00EF5EFC">
        <w:rPr>
          <w:rFonts w:ascii="Arial" w:eastAsia="Arial Unicode MS" w:hAnsi="Arial" w:cs="Arial"/>
          <w:b/>
          <w:bCs/>
          <w:szCs w:val="24"/>
          <w:lang w:eastAsia="cs-CZ"/>
        </w:rPr>
        <w:t>geometrického plánu</w:t>
      </w:r>
      <w:r w:rsidRPr="00EF5EFC">
        <w:rPr>
          <w:rFonts w:ascii="Arial" w:eastAsia="Arial Unicode MS" w:hAnsi="Arial" w:cs="Arial"/>
          <w:szCs w:val="24"/>
          <w:lang w:eastAsia="cs-CZ"/>
        </w:rPr>
        <w:t>, pro odkup dotčených částí pozemků Městem Štíty.</w:t>
      </w:r>
    </w:p>
    <w:p w14:paraId="00BFA250" w14:textId="77777777" w:rsidR="00FE0C6A" w:rsidRPr="00111A65" w:rsidRDefault="00FE0C6A" w:rsidP="00FE0C6A">
      <w:pPr>
        <w:rPr>
          <w:rFonts w:ascii="Arial" w:hAnsi="Arial" w:cs="Arial"/>
        </w:rPr>
      </w:pPr>
    </w:p>
    <w:p w14:paraId="13DBD1AB" w14:textId="77777777" w:rsidR="00A277E8" w:rsidRDefault="00A277E8" w:rsidP="00FE0C6A">
      <w:pPr>
        <w:spacing w:after="160" w:line="259" w:lineRule="auto"/>
        <w:jc w:val="both"/>
        <w:rPr>
          <w:rFonts w:ascii="Arial" w:eastAsia="Times New Roman" w:hAnsi="Arial" w:cs="Times New Roman"/>
          <w:b/>
          <w:bCs/>
          <w:szCs w:val="24"/>
          <w:lang w:eastAsia="cs-CZ"/>
        </w:rPr>
      </w:pPr>
    </w:p>
    <w:p w14:paraId="52C28ECF" w14:textId="35B8F6AB" w:rsidR="00FE0C6A" w:rsidRPr="004F63A5" w:rsidRDefault="00FE0C6A" w:rsidP="00FE0C6A">
      <w:pPr>
        <w:spacing w:after="160" w:line="259" w:lineRule="auto"/>
        <w:jc w:val="both"/>
        <w:rPr>
          <w:rFonts w:ascii="Arial" w:eastAsia="Times New Roman" w:hAnsi="Arial" w:cs="Times New Roman"/>
          <w:b/>
          <w:bCs/>
          <w:szCs w:val="24"/>
          <w:lang w:eastAsia="cs-CZ"/>
        </w:rPr>
      </w:pPr>
      <w:r w:rsidRPr="004F63A5">
        <w:rPr>
          <w:rFonts w:ascii="Arial" w:eastAsia="Times New Roman" w:hAnsi="Arial" w:cs="Times New Roman"/>
          <w:b/>
          <w:bCs/>
          <w:szCs w:val="24"/>
          <w:lang w:eastAsia="cs-CZ"/>
        </w:rPr>
        <w:t>Geodetické vytyčení pozemků pro stavbu před zahájením provádění díla a geodetické zaměření skutečně provedeného díla bude provedeno úředně oprávněným zeměměřičským inženýrem.</w:t>
      </w:r>
    </w:p>
    <w:p w14:paraId="0CED7A70" w14:textId="77777777" w:rsidR="00FE0C6A" w:rsidRDefault="00FE0C6A" w:rsidP="00FE0C6A">
      <w:pPr>
        <w:autoSpaceDE w:val="0"/>
        <w:autoSpaceDN w:val="0"/>
        <w:adjustRightInd w:val="0"/>
        <w:spacing w:before="100" w:beforeAutospacing="1" w:after="120"/>
        <w:jc w:val="both"/>
        <w:rPr>
          <w:rFonts w:ascii="Arial" w:hAnsi="Arial" w:cs="Arial"/>
          <w:b/>
          <w:bCs/>
          <w:sz w:val="24"/>
          <w:szCs w:val="24"/>
          <w:u w:val="single"/>
        </w:rPr>
      </w:pPr>
    </w:p>
    <w:p w14:paraId="7B50FC34"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27AFCD7C"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05578C43"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1BE32999"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758EDC33"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6B8028B6"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50710FAC"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043ADA07"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6648C940"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4E5F0A4A"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27B28972"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1267D0FA"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37F01827"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4928E6CF"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3964D16B"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2B0EF1A5"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2F79BF48"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1B145EA9"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0E319710"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1810886B" w14:textId="77777777" w:rsidR="00A277E8" w:rsidRDefault="00A277E8" w:rsidP="00835F77">
      <w:pPr>
        <w:autoSpaceDE w:val="0"/>
        <w:autoSpaceDN w:val="0"/>
        <w:adjustRightInd w:val="0"/>
        <w:spacing w:before="100" w:beforeAutospacing="1" w:after="120"/>
        <w:jc w:val="both"/>
        <w:rPr>
          <w:rFonts w:ascii="Arial" w:hAnsi="Arial" w:cs="Arial"/>
          <w:b/>
          <w:bCs/>
          <w:sz w:val="24"/>
          <w:szCs w:val="24"/>
          <w:u w:val="single"/>
        </w:rPr>
      </w:pPr>
    </w:p>
    <w:p w14:paraId="13424DE9" w14:textId="0DFC70EC"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40C8A" w14:textId="77777777" w:rsidR="007524C9" w:rsidRDefault="007524C9" w:rsidP="006C3D15">
      <w:pPr>
        <w:spacing w:after="0" w:line="240" w:lineRule="auto"/>
      </w:pPr>
      <w:r>
        <w:separator/>
      </w:r>
    </w:p>
  </w:endnote>
  <w:endnote w:type="continuationSeparator" w:id="0">
    <w:p w14:paraId="4E9D77F7" w14:textId="77777777" w:rsidR="007524C9" w:rsidRDefault="007524C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37E3C" w14:textId="1C6777F5" w:rsidR="00D8336D" w:rsidRPr="00594BBC" w:rsidRDefault="00D8336D">
    <w:pPr>
      <w:pStyle w:val="Zpat"/>
      <w:jc w:val="center"/>
      <w:rPr>
        <w:rFonts w:ascii="Arial" w:hAnsi="Arial" w:cs="Arial"/>
      </w:rPr>
    </w:pPr>
  </w:p>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B9EEA" w14:textId="77777777" w:rsidR="007524C9" w:rsidRDefault="007524C9" w:rsidP="006C3D15">
      <w:pPr>
        <w:spacing w:after="0" w:line="240" w:lineRule="auto"/>
      </w:pPr>
      <w:r>
        <w:separator/>
      </w:r>
    </w:p>
  </w:footnote>
  <w:footnote w:type="continuationSeparator" w:id="0">
    <w:p w14:paraId="543EAF18" w14:textId="77777777" w:rsidR="007524C9" w:rsidRDefault="007524C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0FD049AC"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3134978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0D85540"/>
    <w:multiLevelType w:val="hybridMultilevel"/>
    <w:tmpl w:val="84367F0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963046D"/>
    <w:multiLevelType w:val="hybridMultilevel"/>
    <w:tmpl w:val="B7384FAA"/>
    <w:lvl w:ilvl="0" w:tplc="94D08EEA">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31670C71"/>
    <w:multiLevelType w:val="multilevel"/>
    <w:tmpl w:val="157CAF24"/>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8"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B327D2"/>
    <w:multiLevelType w:val="hybridMultilevel"/>
    <w:tmpl w:val="C8EA328E"/>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2"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22422E3"/>
    <w:multiLevelType w:val="hybridMultilevel"/>
    <w:tmpl w:val="27E8432A"/>
    <w:lvl w:ilvl="0" w:tplc="114C003E">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30" w15:restartNumberingAfterBreak="0">
    <w:nsid w:val="4A126759"/>
    <w:multiLevelType w:val="hybridMultilevel"/>
    <w:tmpl w:val="22BAB4F8"/>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6132B76"/>
    <w:multiLevelType w:val="hybridMultilevel"/>
    <w:tmpl w:val="2D70AE2A"/>
    <w:lvl w:ilvl="0" w:tplc="114C003E">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2"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7"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8"/>
  </w:num>
  <w:num w:numId="2">
    <w:abstractNumId w:val="20"/>
  </w:num>
  <w:num w:numId="3">
    <w:abstractNumId w:val="4"/>
  </w:num>
  <w:num w:numId="4">
    <w:abstractNumId w:val="43"/>
  </w:num>
  <w:num w:numId="5">
    <w:abstractNumId w:val="46"/>
  </w:num>
  <w:num w:numId="6">
    <w:abstractNumId w:val="47"/>
  </w:num>
  <w:num w:numId="7">
    <w:abstractNumId w:val="3"/>
  </w:num>
  <w:num w:numId="8">
    <w:abstractNumId w:val="25"/>
  </w:num>
  <w:num w:numId="9">
    <w:abstractNumId w:val="40"/>
  </w:num>
  <w:num w:numId="10">
    <w:abstractNumId w:val="23"/>
  </w:num>
  <w:num w:numId="11">
    <w:abstractNumId w:val="44"/>
  </w:num>
  <w:num w:numId="12">
    <w:abstractNumId w:val="30"/>
  </w:num>
  <w:num w:numId="13">
    <w:abstractNumId w:val="45"/>
  </w:num>
  <w:num w:numId="14">
    <w:abstractNumId w:val="12"/>
  </w:num>
  <w:num w:numId="15">
    <w:abstractNumId w:val="36"/>
  </w:num>
  <w:num w:numId="16">
    <w:abstractNumId w:val="18"/>
  </w:num>
  <w:num w:numId="17">
    <w:abstractNumId w:val="5"/>
  </w:num>
  <w:num w:numId="18">
    <w:abstractNumId w:val="7"/>
  </w:num>
  <w:num w:numId="19">
    <w:abstractNumId w:val="35"/>
  </w:num>
  <w:num w:numId="20">
    <w:abstractNumId w:val="37"/>
  </w:num>
  <w:num w:numId="21">
    <w:abstractNumId w:val="6"/>
  </w:num>
  <w:num w:numId="22">
    <w:abstractNumId w:val="24"/>
  </w:num>
  <w:num w:numId="23">
    <w:abstractNumId w:val="48"/>
  </w:num>
  <w:num w:numId="24">
    <w:abstractNumId w:val="8"/>
  </w:num>
  <w:num w:numId="25">
    <w:abstractNumId w:val="29"/>
  </w:num>
  <w:num w:numId="26">
    <w:abstractNumId w:val="22"/>
  </w:num>
  <w:num w:numId="27">
    <w:abstractNumId w:val="28"/>
  </w:num>
  <w:num w:numId="28">
    <w:abstractNumId w:val="9"/>
  </w:num>
  <w:num w:numId="29">
    <w:abstractNumId w:val="14"/>
  </w:num>
  <w:num w:numId="30">
    <w:abstractNumId w:val="32"/>
  </w:num>
  <w:num w:numId="31">
    <w:abstractNumId w:val="10"/>
  </w:num>
  <w:num w:numId="32">
    <w:abstractNumId w:val="39"/>
  </w:num>
  <w:num w:numId="33">
    <w:abstractNumId w:val="31"/>
  </w:num>
  <w:num w:numId="34">
    <w:abstractNumId w:val="27"/>
  </w:num>
  <w:num w:numId="35">
    <w:abstractNumId w:val="16"/>
  </w:num>
  <w:num w:numId="36">
    <w:abstractNumId w:val="13"/>
  </w:num>
  <w:num w:numId="37">
    <w:abstractNumId w:val="19"/>
  </w:num>
  <w:num w:numId="38">
    <w:abstractNumId w:val="49"/>
  </w:num>
  <w:num w:numId="39">
    <w:abstractNumId w:val="34"/>
  </w:num>
  <w:num w:numId="40">
    <w:abstractNumId w:val="1"/>
  </w:num>
  <w:num w:numId="41">
    <w:abstractNumId w:val="15"/>
  </w:num>
  <w:num w:numId="42">
    <w:abstractNumId w:val="33"/>
  </w:num>
  <w:num w:numId="43">
    <w:abstractNumId w:val="0"/>
  </w:num>
  <w:num w:numId="44">
    <w:abstractNumId w:val="11"/>
  </w:num>
  <w:num w:numId="45">
    <w:abstractNumId w:val="42"/>
  </w:num>
  <w:num w:numId="46">
    <w:abstractNumId w:val="21"/>
  </w:num>
  <w:num w:numId="47">
    <w:abstractNumId w:val="2"/>
  </w:num>
  <w:num w:numId="48">
    <w:abstractNumId w:val="41"/>
  </w:num>
  <w:num w:numId="49">
    <w:abstractNumId w:val="26"/>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25257"/>
    <w:rsid w:val="00031368"/>
    <w:rsid w:val="00031BB1"/>
    <w:rsid w:val="00032B6F"/>
    <w:rsid w:val="00033E58"/>
    <w:rsid w:val="00037097"/>
    <w:rsid w:val="00041866"/>
    <w:rsid w:val="000453FC"/>
    <w:rsid w:val="00050E94"/>
    <w:rsid w:val="0005581F"/>
    <w:rsid w:val="000559CD"/>
    <w:rsid w:val="00057F5D"/>
    <w:rsid w:val="0006252D"/>
    <w:rsid w:val="0007027E"/>
    <w:rsid w:val="000711AF"/>
    <w:rsid w:val="00073485"/>
    <w:rsid w:val="000735AF"/>
    <w:rsid w:val="00080D4E"/>
    <w:rsid w:val="000862DE"/>
    <w:rsid w:val="00092614"/>
    <w:rsid w:val="00095434"/>
    <w:rsid w:val="0009667F"/>
    <w:rsid w:val="000A2261"/>
    <w:rsid w:val="000B4D43"/>
    <w:rsid w:val="000C068C"/>
    <w:rsid w:val="000C44DE"/>
    <w:rsid w:val="000C5534"/>
    <w:rsid w:val="000D2ECE"/>
    <w:rsid w:val="000E2E39"/>
    <w:rsid w:val="000E7638"/>
    <w:rsid w:val="000F04BD"/>
    <w:rsid w:val="00103202"/>
    <w:rsid w:val="001170C0"/>
    <w:rsid w:val="001216DB"/>
    <w:rsid w:val="001278C8"/>
    <w:rsid w:val="001304D2"/>
    <w:rsid w:val="00132638"/>
    <w:rsid w:val="00133FD7"/>
    <w:rsid w:val="00134B3F"/>
    <w:rsid w:val="00135A92"/>
    <w:rsid w:val="00140A1A"/>
    <w:rsid w:val="0014530C"/>
    <w:rsid w:val="001461AB"/>
    <w:rsid w:val="00150414"/>
    <w:rsid w:val="001529B2"/>
    <w:rsid w:val="00154381"/>
    <w:rsid w:val="001557DF"/>
    <w:rsid w:val="001574EC"/>
    <w:rsid w:val="0017223B"/>
    <w:rsid w:val="00181785"/>
    <w:rsid w:val="00182861"/>
    <w:rsid w:val="00184652"/>
    <w:rsid w:val="0018578F"/>
    <w:rsid w:val="00192CBC"/>
    <w:rsid w:val="001A46FA"/>
    <w:rsid w:val="001B530C"/>
    <w:rsid w:val="001B686F"/>
    <w:rsid w:val="001C499E"/>
    <w:rsid w:val="001C5C37"/>
    <w:rsid w:val="001D2503"/>
    <w:rsid w:val="001E3AD2"/>
    <w:rsid w:val="001E4949"/>
    <w:rsid w:val="001E4D0C"/>
    <w:rsid w:val="001F0C0F"/>
    <w:rsid w:val="001F3878"/>
    <w:rsid w:val="001F7A38"/>
    <w:rsid w:val="001F7F5E"/>
    <w:rsid w:val="00205191"/>
    <w:rsid w:val="0020768C"/>
    <w:rsid w:val="0021770E"/>
    <w:rsid w:val="002239DD"/>
    <w:rsid w:val="002441E2"/>
    <w:rsid w:val="002449A1"/>
    <w:rsid w:val="00244C1D"/>
    <w:rsid w:val="00245C7B"/>
    <w:rsid w:val="002533B5"/>
    <w:rsid w:val="00256CEA"/>
    <w:rsid w:val="0027416E"/>
    <w:rsid w:val="00274C77"/>
    <w:rsid w:val="002903FB"/>
    <w:rsid w:val="002906C9"/>
    <w:rsid w:val="0029535F"/>
    <w:rsid w:val="002A0E91"/>
    <w:rsid w:val="002A2E4F"/>
    <w:rsid w:val="002A4ABF"/>
    <w:rsid w:val="002B0292"/>
    <w:rsid w:val="002B51A9"/>
    <w:rsid w:val="002C111F"/>
    <w:rsid w:val="002C3CE0"/>
    <w:rsid w:val="002C7BDF"/>
    <w:rsid w:val="002D6319"/>
    <w:rsid w:val="002E0551"/>
    <w:rsid w:val="002E08DD"/>
    <w:rsid w:val="002E6A6C"/>
    <w:rsid w:val="002E7BB2"/>
    <w:rsid w:val="002F5DE3"/>
    <w:rsid w:val="002F7F93"/>
    <w:rsid w:val="003015F1"/>
    <w:rsid w:val="00304A3D"/>
    <w:rsid w:val="00306BF4"/>
    <w:rsid w:val="00312ED6"/>
    <w:rsid w:val="00325832"/>
    <w:rsid w:val="00330953"/>
    <w:rsid w:val="00332612"/>
    <w:rsid w:val="00335D1A"/>
    <w:rsid w:val="003373DB"/>
    <w:rsid w:val="003426A5"/>
    <w:rsid w:val="0034458C"/>
    <w:rsid w:val="00346559"/>
    <w:rsid w:val="0034744B"/>
    <w:rsid w:val="00350B9E"/>
    <w:rsid w:val="00363AC9"/>
    <w:rsid w:val="003701E8"/>
    <w:rsid w:val="00381351"/>
    <w:rsid w:val="00387BE1"/>
    <w:rsid w:val="00391B30"/>
    <w:rsid w:val="00391C6D"/>
    <w:rsid w:val="00392872"/>
    <w:rsid w:val="0039384B"/>
    <w:rsid w:val="00395F22"/>
    <w:rsid w:val="00397E0B"/>
    <w:rsid w:val="003A0D1F"/>
    <w:rsid w:val="003A13D8"/>
    <w:rsid w:val="003B3EF5"/>
    <w:rsid w:val="003C2341"/>
    <w:rsid w:val="003D21B7"/>
    <w:rsid w:val="003D4E60"/>
    <w:rsid w:val="003D7879"/>
    <w:rsid w:val="003E578B"/>
    <w:rsid w:val="003E67A6"/>
    <w:rsid w:val="003F5C99"/>
    <w:rsid w:val="00413BE5"/>
    <w:rsid w:val="00414852"/>
    <w:rsid w:val="00414E96"/>
    <w:rsid w:val="00416B9C"/>
    <w:rsid w:val="00423C70"/>
    <w:rsid w:val="00425606"/>
    <w:rsid w:val="00425E0C"/>
    <w:rsid w:val="004322D2"/>
    <w:rsid w:val="00443AC5"/>
    <w:rsid w:val="0045147B"/>
    <w:rsid w:val="00452208"/>
    <w:rsid w:val="00456E78"/>
    <w:rsid w:val="00463206"/>
    <w:rsid w:val="00471C18"/>
    <w:rsid w:val="00475053"/>
    <w:rsid w:val="00475267"/>
    <w:rsid w:val="00482CC6"/>
    <w:rsid w:val="00484897"/>
    <w:rsid w:val="00485929"/>
    <w:rsid w:val="00495A8D"/>
    <w:rsid w:val="004972C6"/>
    <w:rsid w:val="004A2BE0"/>
    <w:rsid w:val="004A51FA"/>
    <w:rsid w:val="004A623E"/>
    <w:rsid w:val="004A6903"/>
    <w:rsid w:val="004B55B5"/>
    <w:rsid w:val="004B6B1F"/>
    <w:rsid w:val="004C043C"/>
    <w:rsid w:val="004C1F5E"/>
    <w:rsid w:val="004C5E36"/>
    <w:rsid w:val="004D19FE"/>
    <w:rsid w:val="004D30BA"/>
    <w:rsid w:val="004D7DBD"/>
    <w:rsid w:val="004E04CC"/>
    <w:rsid w:val="004E6B67"/>
    <w:rsid w:val="004F114B"/>
    <w:rsid w:val="004F507C"/>
    <w:rsid w:val="004F701E"/>
    <w:rsid w:val="00502776"/>
    <w:rsid w:val="005145D8"/>
    <w:rsid w:val="00533187"/>
    <w:rsid w:val="00533651"/>
    <w:rsid w:val="00534963"/>
    <w:rsid w:val="00534BD5"/>
    <w:rsid w:val="0053640A"/>
    <w:rsid w:val="0054049B"/>
    <w:rsid w:val="005614E4"/>
    <w:rsid w:val="00563034"/>
    <w:rsid w:val="005643D1"/>
    <w:rsid w:val="00575742"/>
    <w:rsid w:val="00576629"/>
    <w:rsid w:val="00576CB0"/>
    <w:rsid w:val="00577229"/>
    <w:rsid w:val="00577472"/>
    <w:rsid w:val="00586738"/>
    <w:rsid w:val="00594BBC"/>
    <w:rsid w:val="00597BAF"/>
    <w:rsid w:val="00597D41"/>
    <w:rsid w:val="005A71F1"/>
    <w:rsid w:val="005B2475"/>
    <w:rsid w:val="005B4750"/>
    <w:rsid w:val="005C2343"/>
    <w:rsid w:val="005D190C"/>
    <w:rsid w:val="005D6ACB"/>
    <w:rsid w:val="005E1AB3"/>
    <w:rsid w:val="005E613A"/>
    <w:rsid w:val="005F404C"/>
    <w:rsid w:val="005F41B0"/>
    <w:rsid w:val="0060148E"/>
    <w:rsid w:val="006045D6"/>
    <w:rsid w:val="00607DB2"/>
    <w:rsid w:val="00612D36"/>
    <w:rsid w:val="00615DDC"/>
    <w:rsid w:val="00616E93"/>
    <w:rsid w:val="00634568"/>
    <w:rsid w:val="00640802"/>
    <w:rsid w:val="006445FC"/>
    <w:rsid w:val="00646665"/>
    <w:rsid w:val="006615F7"/>
    <w:rsid w:val="00661ABF"/>
    <w:rsid w:val="00661E97"/>
    <w:rsid w:val="00667070"/>
    <w:rsid w:val="00667192"/>
    <w:rsid w:val="006809BE"/>
    <w:rsid w:val="00692B8E"/>
    <w:rsid w:val="00693320"/>
    <w:rsid w:val="006A0E3A"/>
    <w:rsid w:val="006B43A5"/>
    <w:rsid w:val="006B54C6"/>
    <w:rsid w:val="006B7325"/>
    <w:rsid w:val="006C040D"/>
    <w:rsid w:val="006C3D15"/>
    <w:rsid w:val="006C50C2"/>
    <w:rsid w:val="006D3086"/>
    <w:rsid w:val="006D646D"/>
    <w:rsid w:val="006E5FB9"/>
    <w:rsid w:val="00703658"/>
    <w:rsid w:val="007065C1"/>
    <w:rsid w:val="007066DD"/>
    <w:rsid w:val="007076F1"/>
    <w:rsid w:val="0071116A"/>
    <w:rsid w:val="00711263"/>
    <w:rsid w:val="007220A5"/>
    <w:rsid w:val="0073094A"/>
    <w:rsid w:val="0073434C"/>
    <w:rsid w:val="00736CB9"/>
    <w:rsid w:val="00745CF0"/>
    <w:rsid w:val="00750EEE"/>
    <w:rsid w:val="00751ADB"/>
    <w:rsid w:val="00751B6D"/>
    <w:rsid w:val="007524C9"/>
    <w:rsid w:val="007536E2"/>
    <w:rsid w:val="00755995"/>
    <w:rsid w:val="007628CF"/>
    <w:rsid w:val="007637B1"/>
    <w:rsid w:val="00774494"/>
    <w:rsid w:val="00775910"/>
    <w:rsid w:val="00777AD8"/>
    <w:rsid w:val="0078516C"/>
    <w:rsid w:val="00787887"/>
    <w:rsid w:val="007958B9"/>
    <w:rsid w:val="0079799C"/>
    <w:rsid w:val="007A769F"/>
    <w:rsid w:val="007B3C89"/>
    <w:rsid w:val="007B5508"/>
    <w:rsid w:val="007B6C8C"/>
    <w:rsid w:val="007B7429"/>
    <w:rsid w:val="007C1C3C"/>
    <w:rsid w:val="007C4870"/>
    <w:rsid w:val="007C5F1F"/>
    <w:rsid w:val="007D0A5C"/>
    <w:rsid w:val="007D4F00"/>
    <w:rsid w:val="007D535B"/>
    <w:rsid w:val="007D555A"/>
    <w:rsid w:val="007E03E7"/>
    <w:rsid w:val="007E21ED"/>
    <w:rsid w:val="007E4CA2"/>
    <w:rsid w:val="007F6FDD"/>
    <w:rsid w:val="008139A2"/>
    <w:rsid w:val="00813BCC"/>
    <w:rsid w:val="0081686D"/>
    <w:rsid w:val="00822A64"/>
    <w:rsid w:val="0082396F"/>
    <w:rsid w:val="0082745D"/>
    <w:rsid w:val="008320B9"/>
    <w:rsid w:val="00834C7B"/>
    <w:rsid w:val="00835F77"/>
    <w:rsid w:val="00837087"/>
    <w:rsid w:val="008409CD"/>
    <w:rsid w:val="0084517D"/>
    <w:rsid w:val="008524E7"/>
    <w:rsid w:val="0086088C"/>
    <w:rsid w:val="008613B9"/>
    <w:rsid w:val="008620D5"/>
    <w:rsid w:val="0086685B"/>
    <w:rsid w:val="00867924"/>
    <w:rsid w:val="008756DA"/>
    <w:rsid w:val="00882B62"/>
    <w:rsid w:val="00885B50"/>
    <w:rsid w:val="008864DC"/>
    <w:rsid w:val="0089120D"/>
    <w:rsid w:val="008945CD"/>
    <w:rsid w:val="008B1E2E"/>
    <w:rsid w:val="008B2143"/>
    <w:rsid w:val="008B41AE"/>
    <w:rsid w:val="008B56B5"/>
    <w:rsid w:val="008C18A0"/>
    <w:rsid w:val="008C2596"/>
    <w:rsid w:val="008C279D"/>
    <w:rsid w:val="008C2DF0"/>
    <w:rsid w:val="008D4E02"/>
    <w:rsid w:val="008E7AB3"/>
    <w:rsid w:val="008F0546"/>
    <w:rsid w:val="008F6D4A"/>
    <w:rsid w:val="00904A22"/>
    <w:rsid w:val="0091603E"/>
    <w:rsid w:val="00920F2C"/>
    <w:rsid w:val="00922B4E"/>
    <w:rsid w:val="009269A7"/>
    <w:rsid w:val="00930EAC"/>
    <w:rsid w:val="00932A4E"/>
    <w:rsid w:val="00935420"/>
    <w:rsid w:val="00935617"/>
    <w:rsid w:val="00936221"/>
    <w:rsid w:val="0094028E"/>
    <w:rsid w:val="00943F4A"/>
    <w:rsid w:val="0094762E"/>
    <w:rsid w:val="00950A27"/>
    <w:rsid w:val="00955873"/>
    <w:rsid w:val="00957448"/>
    <w:rsid w:val="00966091"/>
    <w:rsid w:val="00967051"/>
    <w:rsid w:val="009725BB"/>
    <w:rsid w:val="00974FE8"/>
    <w:rsid w:val="00977BF8"/>
    <w:rsid w:val="00986CE4"/>
    <w:rsid w:val="00991CCC"/>
    <w:rsid w:val="00994628"/>
    <w:rsid w:val="00994F3E"/>
    <w:rsid w:val="009A035E"/>
    <w:rsid w:val="009A6F40"/>
    <w:rsid w:val="009B143B"/>
    <w:rsid w:val="009B3B28"/>
    <w:rsid w:val="009B6F8D"/>
    <w:rsid w:val="009C6801"/>
    <w:rsid w:val="009D1845"/>
    <w:rsid w:val="009D5112"/>
    <w:rsid w:val="009E69C2"/>
    <w:rsid w:val="009F2279"/>
    <w:rsid w:val="00A035B5"/>
    <w:rsid w:val="00A03B7D"/>
    <w:rsid w:val="00A0538E"/>
    <w:rsid w:val="00A1313B"/>
    <w:rsid w:val="00A15318"/>
    <w:rsid w:val="00A158C3"/>
    <w:rsid w:val="00A26E5C"/>
    <w:rsid w:val="00A273DC"/>
    <w:rsid w:val="00A277E8"/>
    <w:rsid w:val="00A33E28"/>
    <w:rsid w:val="00A34426"/>
    <w:rsid w:val="00A355F7"/>
    <w:rsid w:val="00A40592"/>
    <w:rsid w:val="00A46250"/>
    <w:rsid w:val="00A51F44"/>
    <w:rsid w:val="00A53539"/>
    <w:rsid w:val="00A56A3E"/>
    <w:rsid w:val="00A62B0B"/>
    <w:rsid w:val="00A62C70"/>
    <w:rsid w:val="00A67CE7"/>
    <w:rsid w:val="00A7084C"/>
    <w:rsid w:val="00A70AA8"/>
    <w:rsid w:val="00A767D2"/>
    <w:rsid w:val="00A80B68"/>
    <w:rsid w:val="00A83654"/>
    <w:rsid w:val="00A908AF"/>
    <w:rsid w:val="00A916C9"/>
    <w:rsid w:val="00A95446"/>
    <w:rsid w:val="00AA0B7B"/>
    <w:rsid w:val="00AA1804"/>
    <w:rsid w:val="00AA3E94"/>
    <w:rsid w:val="00AA45F3"/>
    <w:rsid w:val="00AB5A69"/>
    <w:rsid w:val="00AB7E95"/>
    <w:rsid w:val="00AC63F3"/>
    <w:rsid w:val="00AC6C17"/>
    <w:rsid w:val="00AD255E"/>
    <w:rsid w:val="00AD288B"/>
    <w:rsid w:val="00AD4554"/>
    <w:rsid w:val="00AD5BFF"/>
    <w:rsid w:val="00AE585E"/>
    <w:rsid w:val="00AE77E2"/>
    <w:rsid w:val="00AF2B73"/>
    <w:rsid w:val="00AF6320"/>
    <w:rsid w:val="00B037BE"/>
    <w:rsid w:val="00B04178"/>
    <w:rsid w:val="00B04EA4"/>
    <w:rsid w:val="00B2265B"/>
    <w:rsid w:val="00B22764"/>
    <w:rsid w:val="00B26383"/>
    <w:rsid w:val="00B275F3"/>
    <w:rsid w:val="00B27D94"/>
    <w:rsid w:val="00B3223D"/>
    <w:rsid w:val="00B34A02"/>
    <w:rsid w:val="00B35ABF"/>
    <w:rsid w:val="00B40E1E"/>
    <w:rsid w:val="00B422BB"/>
    <w:rsid w:val="00B45A40"/>
    <w:rsid w:val="00B57463"/>
    <w:rsid w:val="00B70829"/>
    <w:rsid w:val="00B751C5"/>
    <w:rsid w:val="00B8166F"/>
    <w:rsid w:val="00B90E36"/>
    <w:rsid w:val="00B91CC1"/>
    <w:rsid w:val="00B9305E"/>
    <w:rsid w:val="00BA7595"/>
    <w:rsid w:val="00BB4203"/>
    <w:rsid w:val="00BC1DE3"/>
    <w:rsid w:val="00BC351F"/>
    <w:rsid w:val="00BD6549"/>
    <w:rsid w:val="00BE1F7D"/>
    <w:rsid w:val="00BE553E"/>
    <w:rsid w:val="00BF2B19"/>
    <w:rsid w:val="00BF3698"/>
    <w:rsid w:val="00BF5C9A"/>
    <w:rsid w:val="00BF62ED"/>
    <w:rsid w:val="00BF7E7F"/>
    <w:rsid w:val="00C13FD0"/>
    <w:rsid w:val="00C16BF4"/>
    <w:rsid w:val="00C241A3"/>
    <w:rsid w:val="00C25804"/>
    <w:rsid w:val="00C40B97"/>
    <w:rsid w:val="00C43262"/>
    <w:rsid w:val="00C503BC"/>
    <w:rsid w:val="00C53BEA"/>
    <w:rsid w:val="00C54A28"/>
    <w:rsid w:val="00C63540"/>
    <w:rsid w:val="00C65E94"/>
    <w:rsid w:val="00C72B3E"/>
    <w:rsid w:val="00C8358B"/>
    <w:rsid w:val="00C8483D"/>
    <w:rsid w:val="00C8503D"/>
    <w:rsid w:val="00C93D07"/>
    <w:rsid w:val="00C95A88"/>
    <w:rsid w:val="00CA0246"/>
    <w:rsid w:val="00CA3CCF"/>
    <w:rsid w:val="00CA6096"/>
    <w:rsid w:val="00CA665F"/>
    <w:rsid w:val="00CB5D2F"/>
    <w:rsid w:val="00CB7935"/>
    <w:rsid w:val="00CC70FE"/>
    <w:rsid w:val="00CD14D3"/>
    <w:rsid w:val="00CD2F1F"/>
    <w:rsid w:val="00CD4DFF"/>
    <w:rsid w:val="00CD6434"/>
    <w:rsid w:val="00CE19C4"/>
    <w:rsid w:val="00CE272A"/>
    <w:rsid w:val="00CF446B"/>
    <w:rsid w:val="00CF5C94"/>
    <w:rsid w:val="00D06A02"/>
    <w:rsid w:val="00D1443A"/>
    <w:rsid w:val="00D164DD"/>
    <w:rsid w:val="00D1658D"/>
    <w:rsid w:val="00D2002D"/>
    <w:rsid w:val="00D23066"/>
    <w:rsid w:val="00D25F6F"/>
    <w:rsid w:val="00D27199"/>
    <w:rsid w:val="00D50C71"/>
    <w:rsid w:val="00D515F8"/>
    <w:rsid w:val="00D54319"/>
    <w:rsid w:val="00D54F45"/>
    <w:rsid w:val="00D61C3D"/>
    <w:rsid w:val="00D6259E"/>
    <w:rsid w:val="00D663E0"/>
    <w:rsid w:val="00D72CDB"/>
    <w:rsid w:val="00D7364A"/>
    <w:rsid w:val="00D74C88"/>
    <w:rsid w:val="00D77DFE"/>
    <w:rsid w:val="00D8336D"/>
    <w:rsid w:val="00D83B48"/>
    <w:rsid w:val="00D85BB7"/>
    <w:rsid w:val="00D956C3"/>
    <w:rsid w:val="00D96FEB"/>
    <w:rsid w:val="00DA3E16"/>
    <w:rsid w:val="00DA79E5"/>
    <w:rsid w:val="00DB00F0"/>
    <w:rsid w:val="00DC035A"/>
    <w:rsid w:val="00DC0581"/>
    <w:rsid w:val="00DC1BEB"/>
    <w:rsid w:val="00DC7E4C"/>
    <w:rsid w:val="00DD68E3"/>
    <w:rsid w:val="00DD79B2"/>
    <w:rsid w:val="00DF3B3E"/>
    <w:rsid w:val="00DF6A24"/>
    <w:rsid w:val="00E072E6"/>
    <w:rsid w:val="00E23184"/>
    <w:rsid w:val="00E234E7"/>
    <w:rsid w:val="00E23E3E"/>
    <w:rsid w:val="00E2422B"/>
    <w:rsid w:val="00E24F14"/>
    <w:rsid w:val="00E30146"/>
    <w:rsid w:val="00E350AF"/>
    <w:rsid w:val="00E36778"/>
    <w:rsid w:val="00E51C2C"/>
    <w:rsid w:val="00E54101"/>
    <w:rsid w:val="00E56253"/>
    <w:rsid w:val="00E605FF"/>
    <w:rsid w:val="00E6175B"/>
    <w:rsid w:val="00E72803"/>
    <w:rsid w:val="00E730A4"/>
    <w:rsid w:val="00E73632"/>
    <w:rsid w:val="00EA01B5"/>
    <w:rsid w:val="00EA2965"/>
    <w:rsid w:val="00EA4879"/>
    <w:rsid w:val="00EB1943"/>
    <w:rsid w:val="00EB3AD4"/>
    <w:rsid w:val="00EC1A6F"/>
    <w:rsid w:val="00EC610C"/>
    <w:rsid w:val="00EC79CE"/>
    <w:rsid w:val="00EE15BB"/>
    <w:rsid w:val="00EE4B43"/>
    <w:rsid w:val="00EE50B6"/>
    <w:rsid w:val="00EF0E2A"/>
    <w:rsid w:val="00EF5EFC"/>
    <w:rsid w:val="00EF6D19"/>
    <w:rsid w:val="00F05046"/>
    <w:rsid w:val="00F06A97"/>
    <w:rsid w:val="00F10991"/>
    <w:rsid w:val="00F10C73"/>
    <w:rsid w:val="00F26DA0"/>
    <w:rsid w:val="00F323EE"/>
    <w:rsid w:val="00F33377"/>
    <w:rsid w:val="00F34847"/>
    <w:rsid w:val="00F43F8E"/>
    <w:rsid w:val="00F503E5"/>
    <w:rsid w:val="00F53612"/>
    <w:rsid w:val="00F53BE0"/>
    <w:rsid w:val="00F56592"/>
    <w:rsid w:val="00F57B31"/>
    <w:rsid w:val="00F66571"/>
    <w:rsid w:val="00F72B59"/>
    <w:rsid w:val="00F76D66"/>
    <w:rsid w:val="00F81870"/>
    <w:rsid w:val="00F8737C"/>
    <w:rsid w:val="00F90189"/>
    <w:rsid w:val="00F90BF3"/>
    <w:rsid w:val="00F93066"/>
    <w:rsid w:val="00F93A25"/>
    <w:rsid w:val="00F95590"/>
    <w:rsid w:val="00FA587E"/>
    <w:rsid w:val="00FB05C7"/>
    <w:rsid w:val="00FB1AEB"/>
    <w:rsid w:val="00FB4279"/>
    <w:rsid w:val="00FB5AD6"/>
    <w:rsid w:val="00FB6A04"/>
    <w:rsid w:val="00FC4053"/>
    <w:rsid w:val="00FC7304"/>
    <w:rsid w:val="00FD67D1"/>
    <w:rsid w:val="00FE0C6A"/>
    <w:rsid w:val="00FE51B5"/>
    <w:rsid w:val="00FF06AB"/>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martTagType w:namespaceuri="urn:schemas-microsoft-com:office:smarttags" w:name="metricconverter"/>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customStyle="1" w:styleId="Internetovodkaz">
    <w:name w:val="Internetový odkaz"/>
    <w:basedOn w:val="Standardnpsmoodstavce"/>
    <w:uiPriority w:val="99"/>
    <w:unhideWhenUsed/>
    <w:rsid w:val="00777AD8"/>
    <w:rPr>
      <w:color w:val="0000FF" w:themeColor="hyperlink"/>
      <w:u w:val="single"/>
    </w:rPr>
  </w:style>
  <w:style w:type="character" w:styleId="Nevyeenzmnka">
    <w:name w:val="Unresolved Mention"/>
    <w:basedOn w:val="Standardnpsmoodstavce"/>
    <w:uiPriority w:val="99"/>
    <w:semiHidden/>
    <w:unhideWhenUsed/>
    <w:rsid w:val="002D63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umperk.pk@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l.hegr@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2.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4.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5.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24C12E4-F3A1-4245-8B3B-A219CA3059FA}">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30</Pages>
  <Words>11930</Words>
  <Characters>70388</Characters>
  <Application>Microsoft Office Word</Application>
  <DocSecurity>0</DocSecurity>
  <Lines>586</Lines>
  <Paragraphs>164</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Bořil Zdeněk Ing.</cp:lastModifiedBy>
  <cp:revision>56</cp:revision>
  <cp:lastPrinted>2018-09-24T13:10:00Z</cp:lastPrinted>
  <dcterms:created xsi:type="dcterms:W3CDTF">2023-03-02T13:15:00Z</dcterms:created>
  <dcterms:modified xsi:type="dcterms:W3CDTF">2023-03-22T07:40:00Z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